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48D11" w14:textId="77777777" w:rsidR="00361280" w:rsidRDefault="00361280" w:rsidP="00361280">
      <w:pPr>
        <w:shd w:val="clear" w:color="auto" w:fill="FFFFFF"/>
        <w:spacing w:after="105" w:line="240" w:lineRule="atLeast"/>
        <w:jc w:val="center"/>
        <w:outlineLvl w:val="1"/>
        <w:rPr>
          <w:rFonts w:ascii="Arial" w:eastAsia="Times New Roman" w:hAnsi="Arial" w:cs="Arial"/>
          <w:b/>
          <w:bCs/>
          <w:color w:val="333333"/>
          <w:sz w:val="24"/>
          <w:szCs w:val="24"/>
          <w:lang w:eastAsia="hu-HU"/>
        </w:rPr>
      </w:pPr>
      <w:r>
        <w:rPr>
          <w:rFonts w:ascii="Arial" w:eastAsia="Times New Roman" w:hAnsi="Arial" w:cs="Arial"/>
          <w:b/>
          <w:bCs/>
          <w:color w:val="333333"/>
          <w:sz w:val="24"/>
          <w:szCs w:val="24"/>
          <w:lang w:eastAsia="hu-HU"/>
        </w:rPr>
        <w:t>Adatkezelési tájékoztató</w:t>
      </w:r>
    </w:p>
    <w:p w14:paraId="45949C9E" w14:textId="77777777" w:rsidR="00361280" w:rsidRPr="007B0091" w:rsidRDefault="00361280" w:rsidP="00361280">
      <w:pPr>
        <w:shd w:val="clear" w:color="auto" w:fill="FFFFFF"/>
        <w:spacing w:after="105" w:line="240" w:lineRule="atLeast"/>
        <w:jc w:val="center"/>
        <w:outlineLvl w:val="1"/>
        <w:rPr>
          <w:rFonts w:ascii="Arial" w:eastAsia="Times New Roman" w:hAnsi="Arial" w:cs="Arial"/>
          <w:b/>
          <w:bCs/>
          <w:color w:val="333333"/>
          <w:sz w:val="24"/>
          <w:szCs w:val="24"/>
          <w:lang w:eastAsia="hu-HU"/>
        </w:rPr>
      </w:pPr>
      <w:r w:rsidRPr="008462DF">
        <w:rPr>
          <w:rFonts w:ascii="Arial" w:eastAsia="Times New Roman" w:hAnsi="Arial" w:cs="Arial"/>
          <w:b/>
          <w:bCs/>
          <w:color w:val="333333"/>
          <w:sz w:val="24"/>
          <w:szCs w:val="24"/>
          <w:lang w:eastAsia="hu-HU"/>
        </w:rPr>
        <w:t>a veszélyhelyzet ideje alatt a digitális oktatással érintett családokat segítő intézkedésekről</w:t>
      </w:r>
      <w:r>
        <w:rPr>
          <w:rFonts w:ascii="Arial" w:eastAsia="Times New Roman" w:hAnsi="Arial" w:cs="Arial"/>
          <w:b/>
          <w:bCs/>
          <w:color w:val="333333"/>
          <w:sz w:val="24"/>
          <w:szCs w:val="24"/>
          <w:lang w:eastAsia="hu-HU"/>
        </w:rPr>
        <w:t xml:space="preserve"> szóló </w:t>
      </w:r>
      <w:r w:rsidRPr="008462DF">
        <w:rPr>
          <w:rFonts w:ascii="Arial" w:eastAsia="Times New Roman" w:hAnsi="Arial" w:cs="Arial"/>
          <w:b/>
          <w:bCs/>
          <w:color w:val="333333"/>
          <w:sz w:val="24"/>
          <w:szCs w:val="24"/>
          <w:lang w:eastAsia="hu-HU"/>
        </w:rPr>
        <w:t>501/2020. (XI. 14.) Korm. rendelet</w:t>
      </w:r>
      <w:r>
        <w:rPr>
          <w:rFonts w:ascii="Arial" w:eastAsia="Times New Roman" w:hAnsi="Arial" w:cs="Arial"/>
          <w:b/>
          <w:bCs/>
          <w:color w:val="333333"/>
          <w:sz w:val="24"/>
          <w:szCs w:val="24"/>
          <w:lang w:eastAsia="hu-HU"/>
        </w:rPr>
        <w:t>tel összefüggő adatkezelésekről</w:t>
      </w:r>
    </w:p>
    <w:p w14:paraId="71493243" w14:textId="77777777" w:rsidR="00361280" w:rsidRDefault="00361280" w:rsidP="00361280">
      <w:pPr>
        <w:shd w:val="clear" w:color="auto" w:fill="FFFFFF"/>
        <w:spacing w:after="240" w:line="240" w:lineRule="atLeast"/>
        <w:jc w:val="both"/>
        <w:rPr>
          <w:rFonts w:ascii="Arial" w:hAnsi="Arial" w:cs="Arial"/>
          <w:color w:val="333333"/>
          <w:sz w:val="18"/>
          <w:szCs w:val="18"/>
          <w:shd w:val="clear" w:color="auto" w:fill="FFFFFF"/>
        </w:rPr>
      </w:pPr>
      <w:r>
        <w:rPr>
          <w:rFonts w:ascii="Arial" w:eastAsia="Times New Roman" w:hAnsi="Arial" w:cs="Arial"/>
          <w:color w:val="333333"/>
          <w:sz w:val="18"/>
          <w:szCs w:val="18"/>
          <w:lang w:eastAsia="hu-HU"/>
        </w:rPr>
        <w:t xml:space="preserve">A </w:t>
      </w:r>
      <w:r w:rsidRPr="0007677D">
        <w:rPr>
          <w:rFonts w:ascii="Arial" w:eastAsia="Times New Roman" w:hAnsi="Arial" w:cs="Arial"/>
          <w:b/>
          <w:bCs/>
          <w:color w:val="333333"/>
          <w:sz w:val="18"/>
          <w:szCs w:val="18"/>
          <w:lang w:eastAsia="hu-HU"/>
        </w:rPr>
        <w:t>Kalásznet Kft.</w:t>
      </w:r>
      <w:r>
        <w:rPr>
          <w:rFonts w:ascii="Arial" w:eastAsia="Times New Roman" w:hAnsi="Arial" w:cs="Arial"/>
          <w:color w:val="333333"/>
          <w:sz w:val="18"/>
          <w:szCs w:val="18"/>
          <w:lang w:eastAsia="hu-HU"/>
        </w:rPr>
        <w:t xml:space="preserve">, mint adatkezelő (székhely: 1097 Budapest, Könyves Kálmán krt. 36.; cégjegyzékszám: </w:t>
      </w:r>
      <w:r w:rsidRPr="0007677D">
        <w:rPr>
          <w:rFonts w:ascii="Arial" w:hAnsi="Arial" w:cs="Arial"/>
          <w:color w:val="333333"/>
          <w:sz w:val="18"/>
          <w:szCs w:val="18"/>
          <w:shd w:val="clear" w:color="auto" w:fill="FFFFFF"/>
        </w:rPr>
        <w:t>01-09-997095</w:t>
      </w:r>
      <w:r>
        <w:rPr>
          <w:rFonts w:ascii="Arial" w:hAnsi="Arial" w:cs="Arial"/>
          <w:color w:val="333333"/>
          <w:sz w:val="18"/>
          <w:szCs w:val="18"/>
          <w:shd w:val="clear" w:color="auto" w:fill="FFFFFF"/>
        </w:rPr>
        <w:t xml:space="preserve">; adószám: </w:t>
      </w:r>
      <w:r w:rsidRPr="0007677D">
        <w:rPr>
          <w:rFonts w:ascii="Arial" w:hAnsi="Arial" w:cs="Arial"/>
          <w:color w:val="333333"/>
          <w:sz w:val="18"/>
          <w:szCs w:val="18"/>
          <w:shd w:val="clear" w:color="auto" w:fill="FFFFFF"/>
        </w:rPr>
        <w:t>12324969-2-43</w:t>
      </w:r>
      <w:r>
        <w:rPr>
          <w:rFonts w:ascii="Arial" w:hAnsi="Arial" w:cs="Arial"/>
          <w:color w:val="333333"/>
          <w:sz w:val="18"/>
          <w:szCs w:val="18"/>
          <w:shd w:val="clear" w:color="auto" w:fill="FFFFFF"/>
        </w:rPr>
        <w:t>; „</w:t>
      </w:r>
      <w:r w:rsidRPr="00377F9F">
        <w:rPr>
          <w:rFonts w:ascii="Arial" w:hAnsi="Arial" w:cs="Arial"/>
          <w:b/>
          <w:color w:val="333333"/>
          <w:sz w:val="18"/>
          <w:szCs w:val="18"/>
          <w:shd w:val="clear" w:color="auto" w:fill="FFFFFF"/>
        </w:rPr>
        <w:t>Adatkezelő</w:t>
      </w:r>
      <w:r>
        <w:rPr>
          <w:rFonts w:ascii="Arial" w:hAnsi="Arial" w:cs="Arial"/>
          <w:color w:val="333333"/>
          <w:sz w:val="18"/>
          <w:szCs w:val="18"/>
          <w:shd w:val="clear" w:color="auto" w:fill="FFFFFF"/>
        </w:rPr>
        <w:t xml:space="preserve">”) az Európai Parlament és a Tanács </w:t>
      </w:r>
      <w:r w:rsidRPr="00963977">
        <w:rPr>
          <w:rFonts w:ascii="Arial" w:hAnsi="Arial" w:cs="Arial"/>
          <w:color w:val="333333"/>
          <w:sz w:val="18"/>
          <w:szCs w:val="18"/>
          <w:shd w:val="clear" w:color="auto" w:fill="FFFFFF"/>
        </w:rPr>
        <w:t>(EU) 2016/679</w:t>
      </w:r>
      <w:r>
        <w:rPr>
          <w:rFonts w:ascii="Arial" w:hAnsi="Arial" w:cs="Arial"/>
          <w:color w:val="333333"/>
          <w:sz w:val="18"/>
          <w:szCs w:val="18"/>
          <w:shd w:val="clear" w:color="auto" w:fill="FFFFFF"/>
        </w:rPr>
        <w:t xml:space="preserve"> Rendelet </w:t>
      </w:r>
      <w:r w:rsidRPr="00963977">
        <w:rPr>
          <w:rFonts w:ascii="Arial" w:hAnsi="Arial" w:cs="Arial"/>
          <w:color w:val="333333"/>
          <w:sz w:val="18"/>
          <w:szCs w:val="18"/>
          <w:shd w:val="clear" w:color="auto" w:fill="FFFFFF"/>
        </w:rPr>
        <w:t>(2016. április 27.)</w:t>
      </w:r>
      <w:r>
        <w:rPr>
          <w:rFonts w:ascii="Arial" w:hAnsi="Arial" w:cs="Arial"/>
          <w:color w:val="333333"/>
          <w:sz w:val="18"/>
          <w:szCs w:val="18"/>
          <w:shd w:val="clear" w:color="auto" w:fill="FFFFFF"/>
        </w:rPr>
        <w:t xml:space="preserve"> </w:t>
      </w:r>
      <w:r w:rsidRPr="00963977">
        <w:rPr>
          <w:rFonts w:ascii="Arial" w:hAnsi="Arial" w:cs="Arial"/>
          <w:color w:val="333333"/>
          <w:sz w:val="18"/>
          <w:szCs w:val="18"/>
          <w:shd w:val="clear" w:color="auto" w:fill="FFFFFF"/>
        </w:rPr>
        <w:t xml:space="preserve">a természetes személyeknek a személyes adatok kezelése tekintetében történő védelméről és az ilyen adatok szabad áramlásáról, valamint a 95/46/EK </w:t>
      </w:r>
      <w:r>
        <w:rPr>
          <w:rFonts w:ascii="Arial" w:hAnsi="Arial" w:cs="Arial"/>
          <w:color w:val="333333"/>
          <w:sz w:val="18"/>
          <w:szCs w:val="18"/>
          <w:shd w:val="clear" w:color="auto" w:fill="FFFFFF"/>
        </w:rPr>
        <w:t>irányelv</w:t>
      </w:r>
      <w:r w:rsidRPr="00963977">
        <w:rPr>
          <w:rFonts w:ascii="Arial" w:hAnsi="Arial" w:cs="Arial"/>
          <w:color w:val="333333"/>
          <w:sz w:val="18"/>
          <w:szCs w:val="18"/>
          <w:shd w:val="clear" w:color="auto" w:fill="FFFFFF"/>
        </w:rPr>
        <w:t xml:space="preserve"> hatályon kívül helyezéséről (</w:t>
      </w:r>
      <w:r>
        <w:rPr>
          <w:rFonts w:ascii="Arial" w:hAnsi="Arial" w:cs="Arial"/>
          <w:color w:val="333333"/>
          <w:sz w:val="18"/>
          <w:szCs w:val="18"/>
          <w:shd w:val="clear" w:color="auto" w:fill="FFFFFF"/>
        </w:rPr>
        <w:t>„</w:t>
      </w:r>
      <w:r w:rsidRPr="00377F9F">
        <w:rPr>
          <w:rFonts w:ascii="Arial" w:hAnsi="Arial" w:cs="Arial"/>
          <w:b/>
          <w:color w:val="333333"/>
          <w:sz w:val="18"/>
          <w:szCs w:val="18"/>
          <w:shd w:val="clear" w:color="auto" w:fill="FFFFFF"/>
        </w:rPr>
        <w:t>Általános Adatvédelmi Rendelet</w:t>
      </w:r>
      <w:r>
        <w:rPr>
          <w:rFonts w:ascii="Arial" w:hAnsi="Arial" w:cs="Arial"/>
          <w:color w:val="333333"/>
          <w:sz w:val="18"/>
          <w:szCs w:val="18"/>
          <w:shd w:val="clear" w:color="auto" w:fill="FFFFFF"/>
        </w:rPr>
        <w:t>”</w:t>
      </w:r>
      <w:r w:rsidRPr="00963977">
        <w:rPr>
          <w:rFonts w:ascii="Arial" w:hAnsi="Arial" w:cs="Arial"/>
          <w:color w:val="333333"/>
          <w:sz w:val="18"/>
          <w:szCs w:val="18"/>
          <w:shd w:val="clear" w:color="auto" w:fill="FFFFFF"/>
        </w:rPr>
        <w:t>)</w:t>
      </w:r>
      <w:r>
        <w:rPr>
          <w:rFonts w:ascii="Arial" w:hAnsi="Arial" w:cs="Arial"/>
          <w:color w:val="333333"/>
          <w:sz w:val="18"/>
          <w:szCs w:val="18"/>
          <w:shd w:val="clear" w:color="auto" w:fill="FFFFFF"/>
        </w:rPr>
        <w:t xml:space="preserve"> alapján az alábbiakban tájékoztatja az Érintetteket személyes adataik kezelésével kapcsolatban. </w:t>
      </w:r>
    </w:p>
    <w:p w14:paraId="201A1E84" w14:textId="77777777" w:rsidR="00361280" w:rsidRPr="00377F9F" w:rsidRDefault="00361280" w:rsidP="00361280">
      <w:pPr>
        <w:shd w:val="clear" w:color="auto" w:fill="FFFFFF"/>
        <w:spacing w:after="240" w:line="240" w:lineRule="atLeast"/>
        <w:jc w:val="both"/>
        <w:rPr>
          <w:rFonts w:ascii="Arial" w:eastAsia="Times New Roman" w:hAnsi="Arial" w:cs="Arial"/>
          <w:b/>
          <w:color w:val="333333"/>
          <w:sz w:val="18"/>
          <w:szCs w:val="18"/>
          <w:lang w:eastAsia="hu-HU"/>
        </w:rPr>
      </w:pPr>
      <w:r w:rsidRPr="00377F9F">
        <w:rPr>
          <w:rFonts w:ascii="Arial" w:eastAsia="Times New Roman" w:hAnsi="Arial" w:cs="Arial"/>
          <w:b/>
          <w:color w:val="333333"/>
          <w:sz w:val="18"/>
          <w:szCs w:val="18"/>
          <w:lang w:eastAsia="hu-HU"/>
        </w:rPr>
        <w:t xml:space="preserve">1. Adatkezelő </w:t>
      </w:r>
      <w:r>
        <w:rPr>
          <w:rFonts w:ascii="Arial" w:eastAsia="Times New Roman" w:hAnsi="Arial" w:cs="Arial"/>
          <w:b/>
          <w:color w:val="333333"/>
          <w:sz w:val="18"/>
          <w:szCs w:val="18"/>
          <w:lang w:eastAsia="hu-HU"/>
        </w:rPr>
        <w:t>cégneve és elérhetőségei:</w:t>
      </w:r>
    </w:p>
    <w:p w14:paraId="25117044" w14:textId="77777777" w:rsidR="00361280" w:rsidRDefault="00361280" w:rsidP="00361280">
      <w:pPr>
        <w:shd w:val="clear" w:color="auto" w:fill="FFFFFF"/>
        <w:spacing w:after="240" w:line="240" w:lineRule="atLeast"/>
        <w:jc w:val="both"/>
        <w:rPr>
          <w:rFonts w:ascii="Arial" w:hAnsi="Arial" w:cs="Arial"/>
          <w:color w:val="333333"/>
          <w:sz w:val="18"/>
          <w:szCs w:val="18"/>
          <w:shd w:val="clear" w:color="auto" w:fill="FFFFFF"/>
        </w:rPr>
      </w:pPr>
      <w:r>
        <w:rPr>
          <w:rFonts w:ascii="Arial" w:eastAsia="Times New Roman" w:hAnsi="Arial" w:cs="Arial"/>
          <w:color w:val="333333"/>
          <w:sz w:val="18"/>
          <w:szCs w:val="18"/>
          <w:lang w:eastAsia="hu-HU"/>
        </w:rPr>
        <w:t>Kalásznet Kft. (székhely: 1097 Budapest, Könyves Kálmán krt. 36</w:t>
      </w:r>
      <w:r w:rsidRPr="0007677D">
        <w:t xml:space="preserve"> </w:t>
      </w:r>
      <w:r w:rsidRPr="0007677D">
        <w:rPr>
          <w:rFonts w:ascii="Arial" w:eastAsia="Times New Roman" w:hAnsi="Arial" w:cs="Arial"/>
          <w:color w:val="333333"/>
          <w:sz w:val="18"/>
          <w:szCs w:val="18"/>
          <w:lang w:eastAsia="hu-HU"/>
        </w:rPr>
        <w:t>cégjegyzékszám: 01-09-997095; adószám: 12324969-2-43</w:t>
      </w:r>
      <w:r>
        <w:rPr>
          <w:rFonts w:ascii="Arial" w:hAnsi="Arial" w:cs="Arial"/>
          <w:color w:val="333333"/>
          <w:sz w:val="18"/>
          <w:szCs w:val="18"/>
          <w:shd w:val="clear" w:color="auto" w:fill="FFFFFF"/>
        </w:rPr>
        <w:t xml:space="preserve">) </w:t>
      </w:r>
    </w:p>
    <w:p w14:paraId="290CB107" w14:textId="77777777" w:rsidR="00361280" w:rsidRPr="002C40BA" w:rsidRDefault="00361280" w:rsidP="00361280">
      <w:pPr>
        <w:shd w:val="clear" w:color="auto" w:fill="FFFFFF"/>
        <w:spacing w:after="240" w:line="240" w:lineRule="atLeast"/>
        <w:jc w:val="both"/>
        <w:rPr>
          <w:rFonts w:ascii="Arial" w:eastAsia="Times New Roman" w:hAnsi="Arial" w:cs="Arial"/>
          <w:color w:val="333333"/>
          <w:sz w:val="18"/>
          <w:szCs w:val="18"/>
          <w:lang w:eastAsia="hu-HU"/>
        </w:rPr>
      </w:pPr>
      <w:r w:rsidRPr="002C40BA">
        <w:rPr>
          <w:rFonts w:ascii="Arial" w:eastAsia="Times New Roman" w:hAnsi="Arial" w:cs="Arial"/>
          <w:color w:val="333333"/>
          <w:sz w:val="18"/>
          <w:szCs w:val="18"/>
          <w:lang w:eastAsia="hu-HU"/>
        </w:rPr>
        <w:t>Levelezési cím: 1133 Budapest. Hegedűs Gyula u. 83-87.</w:t>
      </w:r>
    </w:p>
    <w:p w14:paraId="66F02897" w14:textId="77777777" w:rsidR="00361280" w:rsidRPr="002C40BA" w:rsidRDefault="00361280" w:rsidP="00361280">
      <w:pPr>
        <w:shd w:val="clear" w:color="auto" w:fill="FFFFFF"/>
        <w:spacing w:after="240" w:line="240" w:lineRule="atLeast"/>
        <w:jc w:val="both"/>
        <w:rPr>
          <w:rFonts w:ascii="Arial" w:eastAsia="Times New Roman" w:hAnsi="Arial" w:cs="Arial"/>
          <w:color w:val="333333"/>
          <w:sz w:val="18"/>
          <w:szCs w:val="18"/>
          <w:lang w:eastAsia="hu-HU"/>
        </w:rPr>
      </w:pPr>
      <w:r w:rsidRPr="002C40BA">
        <w:rPr>
          <w:rFonts w:ascii="Arial" w:eastAsia="Times New Roman" w:hAnsi="Arial" w:cs="Arial"/>
          <w:color w:val="333333"/>
          <w:sz w:val="18"/>
          <w:szCs w:val="18"/>
          <w:lang w:eastAsia="hu-HU"/>
        </w:rPr>
        <w:t>Telefon: 06-80-201-200</w:t>
      </w:r>
    </w:p>
    <w:p w14:paraId="26521AE6" w14:textId="77777777" w:rsidR="00361280" w:rsidRDefault="00361280" w:rsidP="00361280">
      <w:pPr>
        <w:shd w:val="clear" w:color="auto" w:fill="FFFFFF"/>
        <w:spacing w:after="240" w:line="240" w:lineRule="atLeast"/>
        <w:jc w:val="both"/>
        <w:rPr>
          <w:rFonts w:ascii="Arial" w:eastAsia="Times New Roman" w:hAnsi="Arial" w:cs="Arial"/>
          <w:color w:val="333333"/>
          <w:sz w:val="18"/>
          <w:szCs w:val="18"/>
          <w:lang w:eastAsia="hu-HU"/>
        </w:rPr>
      </w:pPr>
      <w:r w:rsidRPr="002C40BA">
        <w:rPr>
          <w:rFonts w:ascii="Arial" w:eastAsia="Times New Roman" w:hAnsi="Arial" w:cs="Arial"/>
          <w:color w:val="333333"/>
          <w:sz w:val="18"/>
          <w:szCs w:val="18"/>
          <w:lang w:eastAsia="hu-HU"/>
        </w:rPr>
        <w:t>E-mail: ugyfelszolgalat@kalasznet.hu</w:t>
      </w:r>
    </w:p>
    <w:p w14:paraId="36DEAE91" w14:textId="77777777" w:rsidR="00361280" w:rsidRPr="00377F9F" w:rsidRDefault="00361280" w:rsidP="00361280">
      <w:pPr>
        <w:shd w:val="clear" w:color="auto" w:fill="FFFFFF"/>
        <w:spacing w:after="240" w:line="240" w:lineRule="atLeast"/>
        <w:rPr>
          <w:rFonts w:ascii="Arial" w:hAnsi="Arial" w:cs="Arial"/>
          <w:b/>
          <w:color w:val="333333"/>
          <w:sz w:val="18"/>
          <w:szCs w:val="18"/>
          <w:shd w:val="clear" w:color="auto" w:fill="FFFFFF"/>
        </w:rPr>
      </w:pPr>
      <w:r w:rsidRPr="00377F9F">
        <w:rPr>
          <w:rFonts w:ascii="Arial" w:hAnsi="Arial" w:cs="Arial"/>
          <w:b/>
          <w:color w:val="333333"/>
          <w:sz w:val="18"/>
          <w:szCs w:val="18"/>
          <w:shd w:val="clear" w:color="auto" w:fill="FFFFFF"/>
        </w:rPr>
        <w:t>2. Adatvédelmi tiszt</w:t>
      </w:r>
      <w:r>
        <w:rPr>
          <w:rFonts w:ascii="Arial" w:hAnsi="Arial" w:cs="Arial"/>
          <w:b/>
          <w:color w:val="333333"/>
          <w:sz w:val="18"/>
          <w:szCs w:val="18"/>
          <w:shd w:val="clear" w:color="auto" w:fill="FFFFFF"/>
        </w:rPr>
        <w:t>ség</w:t>
      </w:r>
      <w:r w:rsidRPr="00377F9F">
        <w:rPr>
          <w:rFonts w:ascii="Arial" w:hAnsi="Arial" w:cs="Arial"/>
          <w:b/>
          <w:color w:val="333333"/>
          <w:sz w:val="18"/>
          <w:szCs w:val="18"/>
          <w:shd w:val="clear" w:color="auto" w:fill="FFFFFF"/>
        </w:rPr>
        <w:t>viselő neve és elérhetőségei</w:t>
      </w:r>
      <w:r>
        <w:rPr>
          <w:rFonts w:ascii="Arial" w:hAnsi="Arial" w:cs="Arial"/>
          <w:b/>
          <w:color w:val="333333"/>
          <w:sz w:val="18"/>
          <w:szCs w:val="18"/>
          <w:shd w:val="clear" w:color="auto" w:fill="FFFFFF"/>
        </w:rPr>
        <w:t>:</w:t>
      </w:r>
    </w:p>
    <w:p w14:paraId="17DBAF52" w14:textId="77777777" w:rsidR="00361280" w:rsidRDefault="00361280" w:rsidP="00361280">
      <w:pPr>
        <w:shd w:val="clear" w:color="auto" w:fill="FFFFFF"/>
        <w:spacing w:after="240" w:line="240" w:lineRule="atLeast"/>
        <w:jc w:val="both"/>
        <w:rPr>
          <w:rFonts w:ascii="Arial" w:eastAsia="Times New Roman" w:hAnsi="Arial" w:cs="Arial"/>
          <w:color w:val="333333"/>
          <w:sz w:val="18"/>
          <w:szCs w:val="18"/>
          <w:lang w:eastAsia="hu-HU"/>
        </w:rPr>
      </w:pPr>
      <w:r>
        <w:rPr>
          <w:rFonts w:ascii="Arial" w:hAnsi="Arial" w:cs="Arial"/>
          <w:color w:val="333333"/>
          <w:sz w:val="18"/>
          <w:szCs w:val="18"/>
          <w:shd w:val="clear" w:color="auto" w:fill="FFFFFF"/>
        </w:rPr>
        <w:t xml:space="preserve">dr. Puskás Attila (cím: </w:t>
      </w:r>
      <w:r>
        <w:rPr>
          <w:rFonts w:ascii="Arial" w:eastAsia="Times New Roman" w:hAnsi="Arial" w:cs="Arial"/>
          <w:color w:val="333333"/>
          <w:sz w:val="18"/>
          <w:szCs w:val="18"/>
          <w:lang w:eastAsia="hu-HU"/>
        </w:rPr>
        <w:t xml:space="preserve">1097 Budapest, Könyves Kálmán krt. 36.; </w:t>
      </w:r>
      <w:r w:rsidRPr="00377F9F">
        <w:rPr>
          <w:rFonts w:ascii="Arial" w:eastAsia="Times New Roman" w:hAnsi="Arial" w:cs="Arial"/>
          <w:color w:val="333333"/>
          <w:sz w:val="18"/>
          <w:szCs w:val="18"/>
          <w:lang w:eastAsia="hu-HU"/>
        </w:rPr>
        <w:t>email: DPO@telekom.hu</w:t>
      </w:r>
      <w:r>
        <w:rPr>
          <w:rFonts w:ascii="Arial" w:eastAsia="Times New Roman" w:hAnsi="Arial" w:cs="Arial"/>
          <w:color w:val="333333"/>
          <w:sz w:val="18"/>
          <w:szCs w:val="18"/>
          <w:lang w:eastAsia="hu-HU"/>
        </w:rPr>
        <w:t>)</w:t>
      </w:r>
    </w:p>
    <w:p w14:paraId="61E18A92" w14:textId="77777777" w:rsidR="00361280" w:rsidRPr="00377F9F" w:rsidRDefault="00361280" w:rsidP="00361280">
      <w:pPr>
        <w:shd w:val="clear" w:color="auto" w:fill="FFFFFF"/>
        <w:spacing w:after="240" w:line="240" w:lineRule="atLeast"/>
        <w:rPr>
          <w:rFonts w:ascii="Arial" w:eastAsia="Times New Roman" w:hAnsi="Arial" w:cs="Arial"/>
          <w:b/>
          <w:color w:val="333333"/>
          <w:sz w:val="18"/>
          <w:szCs w:val="18"/>
          <w:lang w:eastAsia="hu-HU"/>
        </w:rPr>
      </w:pPr>
      <w:r w:rsidRPr="00377F9F">
        <w:rPr>
          <w:rFonts w:ascii="Arial" w:eastAsia="Times New Roman" w:hAnsi="Arial" w:cs="Arial"/>
          <w:b/>
          <w:color w:val="333333"/>
          <w:sz w:val="18"/>
          <w:szCs w:val="18"/>
          <w:lang w:eastAsia="hu-HU"/>
        </w:rPr>
        <w:t xml:space="preserve">3. A kezelt személyes adatok köre, az adatkezelés jogalapja, </w:t>
      </w:r>
      <w:r>
        <w:rPr>
          <w:rFonts w:ascii="Arial" w:eastAsia="Times New Roman" w:hAnsi="Arial" w:cs="Arial"/>
          <w:b/>
          <w:color w:val="333333"/>
          <w:sz w:val="18"/>
          <w:szCs w:val="18"/>
          <w:lang w:eastAsia="hu-HU"/>
        </w:rPr>
        <w:t>az adatkezelés célja és</w:t>
      </w:r>
      <w:r w:rsidRPr="00377F9F">
        <w:rPr>
          <w:rFonts w:ascii="Arial" w:eastAsia="Times New Roman" w:hAnsi="Arial" w:cs="Arial"/>
          <w:b/>
          <w:color w:val="333333"/>
          <w:sz w:val="18"/>
          <w:szCs w:val="18"/>
          <w:lang w:eastAsia="hu-HU"/>
        </w:rPr>
        <w:t xml:space="preserve"> időtartama: </w:t>
      </w:r>
    </w:p>
    <w:tbl>
      <w:tblPr>
        <w:tblStyle w:val="Rcsostblzat"/>
        <w:tblW w:w="0" w:type="auto"/>
        <w:tblLook w:val="04A0" w:firstRow="1" w:lastRow="0" w:firstColumn="1" w:lastColumn="0" w:noHBand="0" w:noVBand="1"/>
      </w:tblPr>
      <w:tblGrid>
        <w:gridCol w:w="2261"/>
        <w:gridCol w:w="2267"/>
        <w:gridCol w:w="2267"/>
        <w:gridCol w:w="2267"/>
      </w:tblGrid>
      <w:tr w:rsidR="00361280" w14:paraId="74FC9711" w14:textId="77777777" w:rsidTr="00265AEA">
        <w:trPr>
          <w:tblHeader/>
        </w:trPr>
        <w:tc>
          <w:tcPr>
            <w:tcW w:w="2261" w:type="dxa"/>
            <w:shd w:val="pct10" w:color="auto" w:fill="auto"/>
          </w:tcPr>
          <w:p w14:paraId="248DDC35" w14:textId="77777777" w:rsidR="00361280" w:rsidRPr="00377F9F" w:rsidRDefault="00361280" w:rsidP="00265AEA">
            <w:pPr>
              <w:spacing w:after="240" w:line="240" w:lineRule="atLeast"/>
              <w:jc w:val="center"/>
              <w:rPr>
                <w:rFonts w:ascii="Arial" w:eastAsia="Times New Roman" w:hAnsi="Arial" w:cs="Arial"/>
                <w:b/>
                <w:color w:val="333333"/>
                <w:sz w:val="18"/>
                <w:szCs w:val="18"/>
                <w:lang w:eastAsia="hu-HU"/>
              </w:rPr>
            </w:pPr>
            <w:r w:rsidRPr="00377F9F">
              <w:rPr>
                <w:rFonts w:ascii="Arial" w:eastAsia="Times New Roman" w:hAnsi="Arial" w:cs="Arial"/>
                <w:b/>
                <w:color w:val="333333"/>
                <w:sz w:val="18"/>
                <w:szCs w:val="18"/>
                <w:lang w:eastAsia="hu-HU"/>
              </w:rPr>
              <w:t xml:space="preserve">Adatkezelés célja </w:t>
            </w:r>
          </w:p>
        </w:tc>
        <w:tc>
          <w:tcPr>
            <w:tcW w:w="2267" w:type="dxa"/>
            <w:shd w:val="pct10" w:color="auto" w:fill="auto"/>
          </w:tcPr>
          <w:p w14:paraId="71459692" w14:textId="77777777" w:rsidR="00361280" w:rsidRPr="00377F9F" w:rsidRDefault="00361280" w:rsidP="00265AEA">
            <w:pPr>
              <w:spacing w:after="240" w:line="240" w:lineRule="atLeast"/>
              <w:jc w:val="center"/>
              <w:rPr>
                <w:rFonts w:ascii="Arial" w:eastAsia="Times New Roman" w:hAnsi="Arial" w:cs="Arial"/>
                <w:b/>
                <w:color w:val="333333"/>
                <w:sz w:val="18"/>
                <w:szCs w:val="18"/>
                <w:lang w:eastAsia="hu-HU"/>
              </w:rPr>
            </w:pPr>
            <w:r w:rsidRPr="00377F9F">
              <w:rPr>
                <w:rFonts w:ascii="Arial" w:eastAsia="Times New Roman" w:hAnsi="Arial" w:cs="Arial"/>
                <w:b/>
                <w:color w:val="333333"/>
                <w:sz w:val="18"/>
                <w:szCs w:val="18"/>
                <w:lang w:eastAsia="hu-HU"/>
              </w:rPr>
              <w:t>Adatkezelés jogalapja</w:t>
            </w:r>
          </w:p>
        </w:tc>
        <w:tc>
          <w:tcPr>
            <w:tcW w:w="2267" w:type="dxa"/>
            <w:shd w:val="pct10" w:color="auto" w:fill="auto"/>
          </w:tcPr>
          <w:p w14:paraId="15AE5D85" w14:textId="77777777" w:rsidR="00361280" w:rsidRPr="00377F9F" w:rsidRDefault="00361280" w:rsidP="00265AEA">
            <w:pPr>
              <w:spacing w:after="240" w:line="240" w:lineRule="atLeast"/>
              <w:jc w:val="center"/>
              <w:rPr>
                <w:rFonts w:ascii="Arial" w:eastAsia="Times New Roman" w:hAnsi="Arial" w:cs="Arial"/>
                <w:b/>
                <w:color w:val="333333"/>
                <w:sz w:val="18"/>
                <w:szCs w:val="18"/>
                <w:lang w:eastAsia="hu-HU"/>
              </w:rPr>
            </w:pPr>
            <w:r w:rsidRPr="00377F9F">
              <w:rPr>
                <w:rFonts w:ascii="Arial" w:eastAsia="Times New Roman" w:hAnsi="Arial" w:cs="Arial"/>
                <w:b/>
                <w:color w:val="333333"/>
                <w:sz w:val="18"/>
                <w:szCs w:val="18"/>
                <w:lang w:eastAsia="hu-HU"/>
              </w:rPr>
              <w:t>Kezelt személyes adatok köre</w:t>
            </w:r>
          </w:p>
        </w:tc>
        <w:tc>
          <w:tcPr>
            <w:tcW w:w="2267" w:type="dxa"/>
            <w:shd w:val="pct10" w:color="auto" w:fill="auto"/>
          </w:tcPr>
          <w:p w14:paraId="5D46822B" w14:textId="77777777" w:rsidR="00361280" w:rsidRPr="00377F9F" w:rsidRDefault="00361280" w:rsidP="00265AEA">
            <w:pPr>
              <w:spacing w:after="240" w:line="240" w:lineRule="atLeast"/>
              <w:jc w:val="center"/>
              <w:rPr>
                <w:rFonts w:ascii="Arial" w:eastAsia="Times New Roman" w:hAnsi="Arial" w:cs="Arial"/>
                <w:b/>
                <w:color w:val="333333"/>
                <w:sz w:val="18"/>
                <w:szCs w:val="18"/>
                <w:lang w:eastAsia="hu-HU"/>
              </w:rPr>
            </w:pPr>
            <w:r w:rsidRPr="00377F9F">
              <w:rPr>
                <w:rFonts w:ascii="Arial" w:eastAsia="Times New Roman" w:hAnsi="Arial" w:cs="Arial"/>
                <w:b/>
                <w:color w:val="333333"/>
                <w:sz w:val="18"/>
                <w:szCs w:val="18"/>
                <w:lang w:eastAsia="hu-HU"/>
              </w:rPr>
              <w:t>Adatkezelés időtartama</w:t>
            </w:r>
          </w:p>
        </w:tc>
      </w:tr>
      <w:tr w:rsidR="00361280" w14:paraId="1D24467C" w14:textId="77777777" w:rsidTr="00265AEA">
        <w:tc>
          <w:tcPr>
            <w:tcW w:w="2261" w:type="dxa"/>
          </w:tcPr>
          <w:p w14:paraId="193C5326" w14:textId="77777777" w:rsidR="00361280" w:rsidRDefault="00361280" w:rsidP="00265AEA">
            <w:pPr>
              <w:spacing w:after="240" w:line="240" w:lineRule="atLeast"/>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 xml:space="preserve">Az </w:t>
            </w:r>
            <w:r w:rsidRPr="008462DF">
              <w:rPr>
                <w:rFonts w:ascii="Arial" w:eastAsia="Times New Roman" w:hAnsi="Arial" w:cs="Arial"/>
                <w:color w:val="333333"/>
                <w:sz w:val="18"/>
                <w:szCs w:val="18"/>
                <w:lang w:eastAsia="hu-HU"/>
              </w:rPr>
              <w:t>501/2020. (XI. 14.) Korm. rendelet</w:t>
            </w:r>
            <w:r>
              <w:rPr>
                <w:rFonts w:ascii="Arial" w:eastAsia="Times New Roman" w:hAnsi="Arial" w:cs="Arial"/>
                <w:color w:val="333333"/>
                <w:sz w:val="18"/>
                <w:szCs w:val="18"/>
                <w:lang w:eastAsia="hu-HU"/>
              </w:rPr>
              <w:t xml:space="preserve"> („Korm. rendelet”) szerinti </w:t>
            </w:r>
            <w:r w:rsidRPr="008462DF">
              <w:rPr>
                <w:rFonts w:ascii="Arial" w:eastAsia="Times New Roman" w:hAnsi="Arial" w:cs="Arial"/>
                <w:color w:val="333333"/>
                <w:sz w:val="18"/>
                <w:szCs w:val="18"/>
                <w:lang w:eastAsia="hu-HU"/>
              </w:rPr>
              <w:t xml:space="preserve">helyhez kötött internet-hozzáférési szolgáltatás 30 napra </w:t>
            </w:r>
            <w:r>
              <w:rPr>
                <w:rFonts w:ascii="Arial" w:eastAsia="Times New Roman" w:hAnsi="Arial" w:cs="Arial"/>
                <w:color w:val="333333"/>
                <w:sz w:val="18"/>
                <w:szCs w:val="18"/>
                <w:lang w:eastAsia="hu-HU"/>
              </w:rPr>
              <w:t xml:space="preserve">(„szolgáltatás”) történő </w:t>
            </w:r>
            <w:r w:rsidRPr="008462DF">
              <w:rPr>
                <w:rFonts w:ascii="Arial" w:eastAsia="Times New Roman" w:hAnsi="Arial" w:cs="Arial"/>
                <w:color w:val="333333"/>
                <w:sz w:val="18"/>
                <w:szCs w:val="18"/>
                <w:lang w:eastAsia="hu-HU"/>
              </w:rPr>
              <w:t>ingyenes</w:t>
            </w:r>
            <w:r>
              <w:rPr>
                <w:rFonts w:ascii="Arial" w:eastAsia="Times New Roman" w:hAnsi="Arial" w:cs="Arial"/>
                <w:color w:val="333333"/>
                <w:sz w:val="18"/>
                <w:szCs w:val="18"/>
                <w:lang w:eastAsia="hu-HU"/>
              </w:rPr>
              <w:t xml:space="preserve"> igénybevételére vonatkozó igények kezelése, az igénylések lebonyolítása, a szolgáltatás ingyenes igénybevételére vonatkozó jogosultsági feltételek ellenőrzése</w:t>
            </w:r>
          </w:p>
        </w:tc>
        <w:tc>
          <w:tcPr>
            <w:tcW w:w="2267" w:type="dxa"/>
          </w:tcPr>
          <w:p w14:paraId="3A4EA8E7" w14:textId="77777777" w:rsidR="00361280" w:rsidRDefault="00361280" w:rsidP="00265AEA">
            <w:pPr>
              <w:spacing w:after="240" w:line="240" w:lineRule="atLeast"/>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 xml:space="preserve">GDPR 6. cikk (1) bekezdés c) pontja szerinti jogi kötelezettség teljesítése, tekintettel a </w:t>
            </w:r>
            <w:r w:rsidRPr="008462DF">
              <w:rPr>
                <w:rFonts w:ascii="Arial" w:eastAsia="Times New Roman" w:hAnsi="Arial" w:cs="Arial"/>
                <w:color w:val="333333"/>
                <w:sz w:val="18"/>
                <w:szCs w:val="18"/>
                <w:lang w:eastAsia="hu-HU"/>
              </w:rPr>
              <w:t>501/2020. (XI. 14.) Korm. rendelet</w:t>
            </w:r>
            <w:r>
              <w:rPr>
                <w:rFonts w:ascii="Arial" w:eastAsia="Times New Roman" w:hAnsi="Arial" w:cs="Arial"/>
                <w:color w:val="333333"/>
                <w:sz w:val="18"/>
                <w:szCs w:val="18"/>
                <w:lang w:eastAsia="hu-HU"/>
              </w:rPr>
              <w:t>re</w:t>
            </w:r>
          </w:p>
        </w:tc>
        <w:tc>
          <w:tcPr>
            <w:tcW w:w="2267" w:type="dxa"/>
          </w:tcPr>
          <w:p w14:paraId="76B2866C" w14:textId="77777777" w:rsidR="00361280" w:rsidRDefault="00361280" w:rsidP="00265AEA">
            <w:pPr>
              <w:pStyle w:val="Listaszerbekezds"/>
              <w:numPr>
                <w:ilvl w:val="0"/>
                <w:numId w:val="9"/>
              </w:numPr>
              <w:spacing w:after="240" w:line="240" w:lineRule="atLeast"/>
              <w:ind w:left="318" w:hanging="284"/>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előfizető neve</w:t>
            </w:r>
          </w:p>
          <w:p w14:paraId="39DBDBA4" w14:textId="77777777" w:rsidR="00361280" w:rsidRDefault="00361280" w:rsidP="00265AEA">
            <w:pPr>
              <w:pStyle w:val="Listaszerbekezds"/>
              <w:numPr>
                <w:ilvl w:val="0"/>
                <w:numId w:val="9"/>
              </w:numPr>
              <w:spacing w:after="240" w:line="240" w:lineRule="atLeast"/>
              <w:ind w:left="318" w:hanging="284"/>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igényléssel érintett Kalásznet ügyfélazonosító</w:t>
            </w:r>
          </w:p>
          <w:p w14:paraId="4285E68A" w14:textId="77777777" w:rsidR="00361280" w:rsidRDefault="00361280" w:rsidP="00265AEA">
            <w:pPr>
              <w:pStyle w:val="Listaszerbekezds"/>
              <w:numPr>
                <w:ilvl w:val="0"/>
                <w:numId w:val="9"/>
              </w:numPr>
              <w:spacing w:after="240" w:line="240" w:lineRule="atLeast"/>
              <w:ind w:left="318" w:hanging="284"/>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a Korm. rendelet 1. § (2) bekezdése szerinti jogosult oktatási azonosítója, köznevelési intézmény típusa (alapfokú / középfokú)</w:t>
            </w:r>
          </w:p>
          <w:p w14:paraId="25EA0C4F" w14:textId="77777777" w:rsidR="00361280" w:rsidRPr="007C26ED" w:rsidRDefault="00361280" w:rsidP="00265AEA">
            <w:pPr>
              <w:pStyle w:val="Listaszerbekezds"/>
              <w:numPr>
                <w:ilvl w:val="0"/>
                <w:numId w:val="9"/>
              </w:numPr>
              <w:spacing w:after="240" w:line="240" w:lineRule="atLeast"/>
              <w:ind w:left="318" w:hanging="284"/>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az igényléssel összefüggő kapcsolattartás érdekében megadott e-mail cím és telefonszám</w:t>
            </w:r>
          </w:p>
        </w:tc>
        <w:tc>
          <w:tcPr>
            <w:tcW w:w="2267" w:type="dxa"/>
          </w:tcPr>
          <w:p w14:paraId="1EE6F3D0" w14:textId="77777777" w:rsidR="00361280" w:rsidRDefault="00361280" w:rsidP="00265AEA">
            <w:pPr>
              <w:spacing w:after="240" w:line="240" w:lineRule="atLeast"/>
              <w:rPr>
                <w:rFonts w:ascii="Arial" w:eastAsia="Times New Roman" w:hAnsi="Arial" w:cs="Arial"/>
                <w:color w:val="333333"/>
                <w:sz w:val="18"/>
                <w:szCs w:val="18"/>
                <w:lang w:eastAsia="hu-HU"/>
              </w:rPr>
            </w:pPr>
            <w:r w:rsidRPr="002C40BA">
              <w:rPr>
                <w:rFonts w:ascii="Arial" w:eastAsia="Times New Roman" w:hAnsi="Arial" w:cs="Arial"/>
                <w:color w:val="333333"/>
                <w:sz w:val="18"/>
                <w:szCs w:val="18"/>
                <w:lang w:eastAsia="hu-HU"/>
              </w:rPr>
              <w:t>Az elektronikus hírközlésről szóló 2003. évi C. törvény 143. § (2) bekezdése szerinti elévülési ideig (1 év) kezeli.</w:t>
            </w:r>
            <w:r>
              <w:rPr>
                <w:rFonts w:ascii="Arial" w:eastAsia="Times New Roman" w:hAnsi="Arial" w:cs="Arial"/>
                <w:color w:val="333333"/>
                <w:sz w:val="18"/>
                <w:szCs w:val="18"/>
                <w:lang w:eastAsia="hu-HU"/>
              </w:rPr>
              <w:t xml:space="preserve"> </w:t>
            </w:r>
          </w:p>
        </w:tc>
      </w:tr>
    </w:tbl>
    <w:p w14:paraId="13B0C74F" w14:textId="77777777" w:rsidR="00361280" w:rsidRDefault="00361280" w:rsidP="00361280">
      <w:pPr>
        <w:spacing w:after="240" w:line="240" w:lineRule="atLeast"/>
        <w:jc w:val="both"/>
        <w:rPr>
          <w:rFonts w:ascii="Arial" w:eastAsia="Times New Roman" w:hAnsi="Arial" w:cs="Arial"/>
          <w:color w:val="333333"/>
          <w:sz w:val="18"/>
          <w:szCs w:val="18"/>
          <w:lang w:eastAsia="hu-HU"/>
        </w:rPr>
      </w:pPr>
    </w:p>
    <w:p w14:paraId="7FDAE761" w14:textId="77777777" w:rsidR="00361280" w:rsidRDefault="00361280" w:rsidP="00361280">
      <w:pPr>
        <w:spacing w:after="240" w:line="240" w:lineRule="atLeast"/>
        <w:jc w:val="both"/>
        <w:rPr>
          <w:rFonts w:ascii="Arial" w:eastAsia="Times New Roman" w:hAnsi="Arial" w:cs="Arial"/>
          <w:color w:val="333333"/>
          <w:sz w:val="18"/>
          <w:szCs w:val="18"/>
          <w:lang w:eastAsia="hu-HU"/>
        </w:rPr>
      </w:pPr>
      <w:r w:rsidRPr="00022E2A">
        <w:rPr>
          <w:rFonts w:ascii="Arial" w:eastAsia="Times New Roman" w:hAnsi="Arial" w:cs="Arial"/>
          <w:color w:val="333333"/>
          <w:sz w:val="18"/>
          <w:szCs w:val="18"/>
          <w:lang w:eastAsia="hu-HU"/>
        </w:rPr>
        <w:t xml:space="preserve">Az adatkezelés során automatizált döntéshozatalra, ideértve a profilalkotást is, nem kerül sor. </w:t>
      </w:r>
    </w:p>
    <w:p w14:paraId="0BEB7199" w14:textId="77777777" w:rsidR="00361280" w:rsidRDefault="00361280" w:rsidP="00361280">
      <w:pPr>
        <w:spacing w:after="240" w:line="240" w:lineRule="atLeast"/>
        <w:jc w:val="both"/>
        <w:rPr>
          <w:rFonts w:ascii="Arial" w:eastAsia="Times New Roman" w:hAnsi="Arial" w:cs="Arial"/>
          <w:color w:val="333333"/>
          <w:sz w:val="18"/>
          <w:szCs w:val="18"/>
          <w:highlight w:val="yellow"/>
          <w:lang w:eastAsia="hu-HU"/>
        </w:rPr>
      </w:pPr>
      <w:r w:rsidRPr="000B102A">
        <w:rPr>
          <w:rFonts w:ascii="Arial" w:eastAsia="Times New Roman" w:hAnsi="Arial" w:cs="Arial"/>
          <w:color w:val="333333"/>
          <w:sz w:val="18"/>
          <w:szCs w:val="18"/>
          <w:lang w:eastAsia="hu-HU"/>
        </w:rPr>
        <w:lastRenderedPageBreak/>
        <w:t xml:space="preserve">A szolgáltató nem köteles vizsgálni, </w:t>
      </w:r>
      <w:r>
        <w:rPr>
          <w:rFonts w:ascii="Arial" w:eastAsia="Times New Roman" w:hAnsi="Arial" w:cs="Arial"/>
          <w:color w:val="333333"/>
          <w:sz w:val="18"/>
          <w:szCs w:val="18"/>
          <w:lang w:eastAsia="hu-HU"/>
        </w:rPr>
        <w:t>hogy az igénylő az általa az igénylésben megadott adatok tekintetében rendelkezik-e az adatok megadására vonatkozó jogosultsággal. Ennek meglétéért</w:t>
      </w:r>
      <w:r w:rsidRPr="000B102A">
        <w:rPr>
          <w:rFonts w:ascii="Arial" w:eastAsia="Times New Roman" w:hAnsi="Arial" w:cs="Arial"/>
          <w:color w:val="333333"/>
          <w:sz w:val="18"/>
          <w:szCs w:val="18"/>
          <w:lang w:eastAsia="hu-HU"/>
        </w:rPr>
        <w:t xml:space="preserve"> kizárólag az </w:t>
      </w:r>
      <w:r>
        <w:rPr>
          <w:rFonts w:ascii="Arial" w:eastAsia="Times New Roman" w:hAnsi="Arial" w:cs="Arial"/>
          <w:color w:val="333333"/>
          <w:sz w:val="18"/>
          <w:szCs w:val="18"/>
          <w:lang w:eastAsia="hu-HU"/>
        </w:rPr>
        <w:t>igénylő</w:t>
      </w:r>
      <w:r w:rsidRPr="000B102A">
        <w:rPr>
          <w:rFonts w:ascii="Arial" w:eastAsia="Times New Roman" w:hAnsi="Arial" w:cs="Arial"/>
          <w:color w:val="333333"/>
          <w:sz w:val="18"/>
          <w:szCs w:val="18"/>
          <w:lang w:eastAsia="hu-HU"/>
        </w:rPr>
        <w:t xml:space="preserve"> tartozik felelősséggel.</w:t>
      </w:r>
      <w:r w:rsidRPr="002B0154">
        <w:rPr>
          <w:rFonts w:ascii="Arial" w:eastAsia="Times New Roman" w:hAnsi="Arial" w:cs="Arial"/>
          <w:color w:val="333333"/>
          <w:sz w:val="18"/>
          <w:szCs w:val="18"/>
          <w:highlight w:val="yellow"/>
          <w:lang w:eastAsia="hu-HU"/>
        </w:rPr>
        <w:t xml:space="preserve"> </w:t>
      </w:r>
    </w:p>
    <w:p w14:paraId="6271A9B6" w14:textId="77777777" w:rsidR="00361280" w:rsidRDefault="00361280" w:rsidP="00361280">
      <w:pPr>
        <w:spacing w:after="240" w:line="240" w:lineRule="atLeast"/>
        <w:jc w:val="both"/>
        <w:rPr>
          <w:rFonts w:ascii="Arial" w:eastAsia="Times New Roman" w:hAnsi="Arial" w:cs="Arial"/>
          <w:color w:val="333333"/>
          <w:sz w:val="18"/>
          <w:szCs w:val="18"/>
          <w:lang w:eastAsia="hu-HU"/>
        </w:rPr>
      </w:pPr>
      <w:r w:rsidRPr="004823E8">
        <w:rPr>
          <w:rFonts w:ascii="Arial" w:eastAsia="Times New Roman" w:hAnsi="Arial" w:cs="Arial"/>
          <w:color w:val="333333"/>
          <w:sz w:val="18"/>
          <w:szCs w:val="18"/>
          <w:lang w:eastAsia="hu-HU"/>
        </w:rPr>
        <w:t>A Korm. rendelet szerinti szolgáltatással érintett előfizetésre vonatkozó adatkezelésekre (beleértve különösen, de nem kizárólagosan a szolgáltatás kapcsán történő kedvezmény jóváírását tartalmazó számla kezelésére vonatkozó adatkezelést) egyebekben a</w:t>
      </w:r>
      <w:r>
        <w:rPr>
          <w:rFonts w:ascii="Arial" w:eastAsia="Times New Roman" w:hAnsi="Arial" w:cs="Arial"/>
          <w:color w:val="333333"/>
          <w:sz w:val="18"/>
          <w:szCs w:val="18"/>
          <w:lang w:eastAsia="hu-HU"/>
        </w:rPr>
        <w:t xml:space="preserve">z Adatkezelő </w:t>
      </w:r>
      <w:r w:rsidRPr="002C40BA">
        <w:rPr>
          <w:rFonts w:ascii="Arial" w:eastAsia="Times New Roman" w:hAnsi="Arial" w:cs="Arial"/>
          <w:color w:val="333333"/>
          <w:sz w:val="18"/>
          <w:szCs w:val="18"/>
          <w:lang w:eastAsia="hu-HU"/>
        </w:rPr>
        <w:t>ÁSZF 8. sz. melléklete</w:t>
      </w:r>
      <w:r w:rsidRPr="004823E8">
        <w:rPr>
          <w:rFonts w:ascii="Arial" w:eastAsia="Times New Roman" w:hAnsi="Arial" w:cs="Arial"/>
          <w:color w:val="333333"/>
          <w:sz w:val="18"/>
          <w:szCs w:val="18"/>
          <w:lang w:eastAsia="hu-HU"/>
        </w:rPr>
        <w:t xml:space="preserve"> az irányadó.</w:t>
      </w:r>
      <w:r>
        <w:rPr>
          <w:rFonts w:ascii="Arial" w:eastAsia="Times New Roman" w:hAnsi="Arial" w:cs="Arial"/>
          <w:color w:val="333333"/>
          <w:sz w:val="18"/>
          <w:szCs w:val="18"/>
          <w:lang w:eastAsia="hu-HU"/>
        </w:rPr>
        <w:t xml:space="preserve"> </w:t>
      </w:r>
    </w:p>
    <w:p w14:paraId="3D888E9F" w14:textId="77777777" w:rsidR="00361280" w:rsidRPr="00377F9F" w:rsidRDefault="00361280" w:rsidP="00361280">
      <w:pPr>
        <w:keepNext/>
        <w:spacing w:after="240" w:line="240" w:lineRule="atLeast"/>
        <w:jc w:val="both"/>
        <w:rPr>
          <w:rFonts w:ascii="Arial" w:eastAsia="Times New Roman" w:hAnsi="Arial" w:cs="Arial"/>
          <w:b/>
          <w:color w:val="333333"/>
          <w:sz w:val="18"/>
          <w:szCs w:val="18"/>
          <w:lang w:eastAsia="hu-HU"/>
        </w:rPr>
      </w:pPr>
      <w:r>
        <w:rPr>
          <w:rFonts w:ascii="Arial" w:eastAsia="Times New Roman" w:hAnsi="Arial" w:cs="Arial"/>
          <w:b/>
          <w:color w:val="333333"/>
          <w:sz w:val="18"/>
          <w:szCs w:val="18"/>
          <w:lang w:eastAsia="hu-HU"/>
        </w:rPr>
        <w:t>4</w:t>
      </w:r>
      <w:r w:rsidRPr="00377F9F">
        <w:rPr>
          <w:rFonts w:ascii="Arial" w:eastAsia="Times New Roman" w:hAnsi="Arial" w:cs="Arial"/>
          <w:b/>
          <w:color w:val="333333"/>
          <w:sz w:val="18"/>
          <w:szCs w:val="18"/>
          <w:lang w:eastAsia="hu-HU"/>
        </w:rPr>
        <w:t>. A személyes adatok továbbítása, a személyes adatok címzettjei, illetve a címzettek kategóriái:</w:t>
      </w:r>
    </w:p>
    <w:p w14:paraId="3AD44BFE" w14:textId="77777777" w:rsidR="00361280" w:rsidRDefault="00361280" w:rsidP="00361280">
      <w:pPr>
        <w:keepNext/>
        <w:spacing w:after="240" w:line="240" w:lineRule="atLeast"/>
        <w:jc w:val="both"/>
        <w:rPr>
          <w:rFonts w:ascii="Arial" w:eastAsia="Times New Roman" w:hAnsi="Arial" w:cs="Arial"/>
          <w:color w:val="333333"/>
          <w:sz w:val="18"/>
          <w:szCs w:val="18"/>
          <w:lang w:eastAsia="hu-HU"/>
        </w:rPr>
      </w:pPr>
      <w:r w:rsidRPr="002B0154">
        <w:rPr>
          <w:rFonts w:ascii="Arial" w:eastAsia="Times New Roman" w:hAnsi="Arial" w:cs="Arial"/>
          <w:color w:val="333333"/>
          <w:sz w:val="18"/>
          <w:szCs w:val="18"/>
          <w:lang w:eastAsia="hu-HU"/>
        </w:rPr>
        <w:t>A személyes adatok nem kerülnek harmadik országba (azaz az Európai Unión kívülre), illetve nemzetközi szervezet részére továbbításra.</w:t>
      </w:r>
      <w:r>
        <w:rPr>
          <w:rFonts w:ascii="Arial" w:eastAsia="Times New Roman" w:hAnsi="Arial" w:cs="Arial"/>
          <w:color w:val="333333"/>
          <w:sz w:val="18"/>
          <w:szCs w:val="18"/>
          <w:lang w:eastAsia="hu-HU"/>
        </w:rPr>
        <w:t xml:space="preserve"> </w:t>
      </w:r>
    </w:p>
    <w:p w14:paraId="7D742E21" w14:textId="77777777" w:rsidR="00361280" w:rsidRDefault="00361280" w:rsidP="00361280">
      <w:pPr>
        <w:spacing w:after="240" w:line="240" w:lineRule="atLeast"/>
        <w:jc w:val="both"/>
        <w:rPr>
          <w:rFonts w:ascii="Arial" w:eastAsia="Times New Roman" w:hAnsi="Arial" w:cs="Arial"/>
          <w:color w:val="333333"/>
          <w:sz w:val="18"/>
          <w:szCs w:val="18"/>
          <w:lang w:eastAsia="hu-HU"/>
        </w:rPr>
      </w:pPr>
      <w:r w:rsidRPr="002C40BA">
        <w:rPr>
          <w:rFonts w:ascii="Arial" w:eastAsia="Times New Roman" w:hAnsi="Arial" w:cs="Arial"/>
          <w:color w:val="333333"/>
          <w:sz w:val="18"/>
          <w:szCs w:val="18"/>
          <w:lang w:eastAsia="hu-HU"/>
        </w:rPr>
        <w:t>Az igénylésben megadott oktatási azonosító továbbítására a Korm. rendelet 1. § szerinti jogosultság ellenőrzéséhez fűződő érdekre tekintettel sor kerülhet a Korm. rendelet 1. § (2) bekezdése szerinti jogosultnak a köznevelésben és a szakképzésben, nappali rendszerű nevelés-oktatásban és szakmai oktatásban működő középfokú</w:t>
      </w:r>
      <w:r>
        <w:rPr>
          <w:rFonts w:ascii="Arial" w:eastAsia="Times New Roman" w:hAnsi="Arial" w:cs="Arial"/>
          <w:color w:val="333333"/>
          <w:sz w:val="18"/>
          <w:szCs w:val="18"/>
          <w:lang w:eastAsia="hu-HU"/>
        </w:rPr>
        <w:t>, illetve alapfokú</w:t>
      </w:r>
      <w:r w:rsidRPr="002C40BA">
        <w:rPr>
          <w:rFonts w:ascii="Arial" w:eastAsia="Times New Roman" w:hAnsi="Arial" w:cs="Arial"/>
          <w:color w:val="333333"/>
          <w:sz w:val="18"/>
          <w:szCs w:val="18"/>
          <w:lang w:eastAsia="hu-HU"/>
        </w:rPr>
        <w:t xml:space="preserve"> iskolával fennálló jogviszonyát nyilvántartó szerv részére.</w:t>
      </w:r>
      <w:r>
        <w:rPr>
          <w:rFonts w:ascii="Arial" w:eastAsia="Times New Roman" w:hAnsi="Arial" w:cs="Arial"/>
          <w:color w:val="333333"/>
          <w:sz w:val="18"/>
          <w:szCs w:val="18"/>
          <w:lang w:eastAsia="hu-HU"/>
        </w:rPr>
        <w:t xml:space="preserve">   </w:t>
      </w:r>
    </w:p>
    <w:p w14:paraId="6D1AA68A" w14:textId="77777777" w:rsidR="00361280" w:rsidRPr="005627FC" w:rsidRDefault="00361280" w:rsidP="00361280">
      <w:pPr>
        <w:spacing w:after="240" w:line="240" w:lineRule="atLeast"/>
        <w:rPr>
          <w:rFonts w:ascii="Arial" w:eastAsia="Times New Roman" w:hAnsi="Arial" w:cs="Arial"/>
          <w:b/>
          <w:color w:val="333333"/>
          <w:sz w:val="18"/>
          <w:szCs w:val="18"/>
          <w:lang w:eastAsia="hu-HU"/>
        </w:rPr>
      </w:pPr>
      <w:r>
        <w:rPr>
          <w:rFonts w:ascii="Arial" w:eastAsia="Times New Roman" w:hAnsi="Arial" w:cs="Arial"/>
          <w:b/>
          <w:color w:val="333333"/>
          <w:sz w:val="18"/>
          <w:szCs w:val="18"/>
          <w:lang w:eastAsia="hu-HU"/>
        </w:rPr>
        <w:t>5</w:t>
      </w:r>
      <w:r w:rsidRPr="005627FC">
        <w:rPr>
          <w:rFonts w:ascii="Arial" w:eastAsia="Times New Roman" w:hAnsi="Arial" w:cs="Arial"/>
          <w:b/>
          <w:color w:val="333333"/>
          <w:sz w:val="18"/>
          <w:szCs w:val="18"/>
          <w:lang w:eastAsia="hu-HU"/>
        </w:rPr>
        <w:t xml:space="preserve">. Az Érintett adatkezeléssel kapcsolatos jogai: </w:t>
      </w:r>
    </w:p>
    <w:p w14:paraId="3273F465"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Az Érintett</w:t>
      </w:r>
      <w:r>
        <w:rPr>
          <w:rFonts w:ascii="Arial" w:eastAsia="Times New Roman" w:hAnsi="Arial" w:cs="Arial"/>
          <w:color w:val="333333"/>
          <w:sz w:val="18"/>
          <w:szCs w:val="18"/>
          <w:lang w:eastAsia="hu-HU"/>
        </w:rPr>
        <w:t>et megilletik az alábbi adatkezeléssel kapcsolatos jogok</w:t>
      </w:r>
      <w:r w:rsidRPr="005627FC">
        <w:rPr>
          <w:rFonts w:ascii="Arial" w:eastAsia="Times New Roman" w:hAnsi="Arial" w:cs="Arial"/>
          <w:color w:val="333333"/>
          <w:sz w:val="18"/>
          <w:szCs w:val="18"/>
          <w:lang w:eastAsia="hu-HU"/>
        </w:rPr>
        <w:t xml:space="preserve">: </w:t>
      </w:r>
    </w:p>
    <w:p w14:paraId="25738EB3"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a) a rá vonatkozó személyes adatokhoz való hozzáférés</w:t>
      </w:r>
      <w:r>
        <w:rPr>
          <w:rFonts w:ascii="Arial" w:eastAsia="Times New Roman" w:hAnsi="Arial" w:cs="Arial"/>
          <w:color w:val="333333"/>
          <w:sz w:val="18"/>
          <w:szCs w:val="18"/>
          <w:lang w:eastAsia="hu-HU"/>
        </w:rPr>
        <w:t xml:space="preserve"> joga</w:t>
      </w:r>
      <w:r w:rsidRPr="005627FC">
        <w:rPr>
          <w:rFonts w:ascii="Arial" w:eastAsia="Times New Roman" w:hAnsi="Arial" w:cs="Arial"/>
          <w:color w:val="333333"/>
          <w:sz w:val="18"/>
          <w:szCs w:val="18"/>
          <w:lang w:eastAsia="hu-HU"/>
        </w:rPr>
        <w:t>,</w:t>
      </w:r>
    </w:p>
    <w:p w14:paraId="5D3631DB"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b) személyes adatainak helyesbítésé</w:t>
      </w:r>
      <w:r>
        <w:rPr>
          <w:rFonts w:ascii="Arial" w:eastAsia="Times New Roman" w:hAnsi="Arial" w:cs="Arial"/>
          <w:color w:val="333333"/>
          <w:sz w:val="18"/>
          <w:szCs w:val="18"/>
          <w:lang w:eastAsia="hu-HU"/>
        </w:rPr>
        <w:t>nek joga</w:t>
      </w:r>
      <w:r w:rsidRPr="005627FC">
        <w:rPr>
          <w:rFonts w:ascii="Arial" w:eastAsia="Times New Roman" w:hAnsi="Arial" w:cs="Arial"/>
          <w:color w:val="333333"/>
          <w:sz w:val="18"/>
          <w:szCs w:val="18"/>
          <w:lang w:eastAsia="hu-HU"/>
        </w:rPr>
        <w:t xml:space="preserve">, </w:t>
      </w:r>
    </w:p>
    <w:p w14:paraId="03238DAE" w14:textId="77777777" w:rsidR="00361280"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c) személyes adatainak - a kötelező adatkezelés kivételével - törlésé</w:t>
      </w:r>
      <w:r>
        <w:rPr>
          <w:rFonts w:ascii="Arial" w:eastAsia="Times New Roman" w:hAnsi="Arial" w:cs="Arial"/>
          <w:color w:val="333333"/>
          <w:sz w:val="18"/>
          <w:szCs w:val="18"/>
          <w:lang w:eastAsia="hu-HU"/>
        </w:rPr>
        <w:t>re vagy kezelésének korlátozására vonatkozó jog,</w:t>
      </w:r>
    </w:p>
    <w:p w14:paraId="05FF0E00" w14:textId="77777777" w:rsidR="00361280" w:rsidRDefault="00361280" w:rsidP="00361280">
      <w:pPr>
        <w:spacing w:after="240" w:line="240" w:lineRule="atLeast"/>
        <w:jc w:val="both"/>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d) a jogszabályban meghatározott feltételek fennállása esetén, az adathordozhatósághoz való jog, valamint</w:t>
      </w:r>
    </w:p>
    <w:p w14:paraId="24C8DBEA"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 xml:space="preserve">e) jogos érdeken alapuló adatkezelés esetén, a tiltakozás joga. </w:t>
      </w:r>
    </w:p>
    <w:p w14:paraId="48A9562C" w14:textId="77777777" w:rsidR="00361280" w:rsidRPr="005627FC" w:rsidRDefault="00361280" w:rsidP="00361280">
      <w:pPr>
        <w:spacing w:after="240" w:line="240" w:lineRule="atLeast"/>
        <w:jc w:val="both"/>
        <w:rPr>
          <w:rFonts w:ascii="Arial" w:eastAsia="Times New Roman" w:hAnsi="Arial" w:cs="Arial"/>
          <w:i/>
          <w:color w:val="333333"/>
          <w:sz w:val="18"/>
          <w:szCs w:val="18"/>
          <w:u w:val="single"/>
          <w:lang w:eastAsia="hu-HU"/>
        </w:rPr>
      </w:pPr>
      <w:r w:rsidRPr="005627FC">
        <w:rPr>
          <w:rFonts w:ascii="Arial" w:eastAsia="Times New Roman" w:hAnsi="Arial" w:cs="Arial"/>
          <w:i/>
          <w:color w:val="333333"/>
          <w:sz w:val="18"/>
          <w:szCs w:val="18"/>
          <w:u w:val="single"/>
          <w:lang w:eastAsia="hu-HU"/>
        </w:rPr>
        <w:t xml:space="preserve">Hozzáférés joga: </w:t>
      </w:r>
    </w:p>
    <w:p w14:paraId="235BAD17"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bookmarkStart w:id="0" w:name="_Hlk511833552"/>
      <w:r w:rsidRPr="005627FC">
        <w:rPr>
          <w:rFonts w:ascii="Arial" w:eastAsia="Times New Roman" w:hAnsi="Arial" w:cs="Arial"/>
          <w:color w:val="333333"/>
          <w:sz w:val="18"/>
          <w:szCs w:val="18"/>
          <w:lang w:eastAsia="hu-HU"/>
        </w:rPr>
        <w:t>Az érintett jogosult arra, hogy az adatkezelőtől visszajelzést kapjon arra vonatkozóan, hogy személyes adatainak kezelése folyamatban van-e, és ha ilyen adatkezelés folyamatban van, jogosult arra, hogy a személyes adatokhoz hozzáférést kapjon.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r>
        <w:rPr>
          <w:rFonts w:ascii="Arial" w:eastAsia="Times New Roman" w:hAnsi="Arial" w:cs="Arial"/>
          <w:color w:val="333333"/>
          <w:sz w:val="18"/>
          <w:szCs w:val="18"/>
          <w:lang w:eastAsia="hu-HU"/>
        </w:rPr>
        <w:t>.</w:t>
      </w:r>
    </w:p>
    <w:bookmarkEnd w:id="0"/>
    <w:p w14:paraId="0F0C1816" w14:textId="77777777" w:rsidR="00361280" w:rsidRPr="005627FC" w:rsidRDefault="00361280" w:rsidP="00361280">
      <w:pPr>
        <w:spacing w:after="240" w:line="240" w:lineRule="atLeast"/>
        <w:jc w:val="both"/>
        <w:rPr>
          <w:rFonts w:ascii="Arial" w:eastAsia="Times New Roman" w:hAnsi="Arial" w:cs="Arial"/>
          <w:i/>
          <w:color w:val="333333"/>
          <w:sz w:val="18"/>
          <w:szCs w:val="18"/>
          <w:u w:val="single"/>
          <w:lang w:eastAsia="hu-HU"/>
        </w:rPr>
      </w:pPr>
      <w:r w:rsidRPr="005627FC">
        <w:rPr>
          <w:rFonts w:ascii="Arial" w:eastAsia="Times New Roman" w:hAnsi="Arial" w:cs="Arial"/>
          <w:i/>
          <w:color w:val="333333"/>
          <w:sz w:val="18"/>
          <w:szCs w:val="18"/>
          <w:u w:val="single"/>
          <w:lang w:eastAsia="hu-HU"/>
        </w:rPr>
        <w:t xml:space="preserve">Helyesbítéshez való jog: </w:t>
      </w:r>
    </w:p>
    <w:p w14:paraId="5E04B777"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 xml:space="preserve">Az Érintett jogosult arra, hogy kérésére az Adatkezelő indokolatlan késedelem nélkül helyesbítse a rá vonatkozó pontatlan személyes adatokat. </w:t>
      </w:r>
    </w:p>
    <w:p w14:paraId="75FF4843" w14:textId="77777777" w:rsidR="00361280" w:rsidRPr="005627FC" w:rsidRDefault="00361280" w:rsidP="00361280">
      <w:pPr>
        <w:spacing w:after="240" w:line="240" w:lineRule="atLeast"/>
        <w:jc w:val="both"/>
        <w:rPr>
          <w:rFonts w:ascii="Arial" w:eastAsia="Times New Roman" w:hAnsi="Arial" w:cs="Arial"/>
          <w:i/>
          <w:color w:val="333333"/>
          <w:sz w:val="18"/>
          <w:szCs w:val="18"/>
          <w:u w:val="single"/>
          <w:lang w:eastAsia="hu-HU"/>
        </w:rPr>
      </w:pPr>
      <w:r w:rsidRPr="005627FC">
        <w:rPr>
          <w:rFonts w:ascii="Arial" w:eastAsia="Times New Roman" w:hAnsi="Arial" w:cs="Arial"/>
          <w:i/>
          <w:color w:val="333333"/>
          <w:sz w:val="18"/>
          <w:szCs w:val="18"/>
          <w:u w:val="single"/>
          <w:lang w:eastAsia="hu-HU"/>
        </w:rPr>
        <w:t>Törléshez való jog:</w:t>
      </w:r>
    </w:p>
    <w:p w14:paraId="5D843217"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14:paraId="33829105"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lastRenderedPageBreak/>
        <w:t>a)</w:t>
      </w:r>
      <w:r w:rsidRPr="005627FC">
        <w:rPr>
          <w:rFonts w:ascii="Arial" w:eastAsia="Times New Roman" w:hAnsi="Arial" w:cs="Arial"/>
          <w:color w:val="333333"/>
          <w:sz w:val="18"/>
          <w:szCs w:val="18"/>
          <w:lang w:eastAsia="hu-HU"/>
        </w:rPr>
        <w:tab/>
        <w:t>a személyes adatokra már nincs szükség abból a célból, amelyből azokat gyűjtötték vagy más módon kezelték;</w:t>
      </w:r>
    </w:p>
    <w:p w14:paraId="33023F8A"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b)</w:t>
      </w:r>
      <w:r w:rsidRPr="005627FC">
        <w:rPr>
          <w:rFonts w:ascii="Arial" w:eastAsia="Times New Roman" w:hAnsi="Arial" w:cs="Arial"/>
          <w:color w:val="333333"/>
          <w:sz w:val="18"/>
          <w:szCs w:val="18"/>
          <w:lang w:eastAsia="hu-HU"/>
        </w:rPr>
        <w:tab/>
        <w:t>az érintett visszavonja az Általános Adatvédelmi Rendelet 6. cikk (1) bekezdésének a) pontja vagy a 9. cikk (2) bekezdésének a) pontja értelmében az adatkezelés alapját képező hozzájárulását, és az adatkezelésnek nincs más jogalapja;</w:t>
      </w:r>
    </w:p>
    <w:p w14:paraId="784C58FC"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c)</w:t>
      </w:r>
      <w:r w:rsidRPr="005627FC">
        <w:rPr>
          <w:rFonts w:ascii="Arial" w:eastAsia="Times New Roman" w:hAnsi="Arial" w:cs="Arial"/>
          <w:color w:val="333333"/>
          <w:sz w:val="18"/>
          <w:szCs w:val="18"/>
          <w:lang w:eastAsia="hu-HU"/>
        </w:rPr>
        <w:tab/>
        <w:t>az Érintett az Általános Adatvédelmi Rendelet 21. cikk (1) bekezdése alapján tiltakozik az adatkezelés ellen, és nincs elsőbbséget élvező jogszerű ok az adatkezelésre, vagy az Érintett az Általános Adatvédelmi Rendelet 21. cikk (2) bekezdése alapján tiltakozik az adatkezelés ellen;</w:t>
      </w:r>
    </w:p>
    <w:p w14:paraId="23FEC32B"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d)</w:t>
      </w:r>
      <w:r w:rsidRPr="005627FC">
        <w:rPr>
          <w:rFonts w:ascii="Arial" w:eastAsia="Times New Roman" w:hAnsi="Arial" w:cs="Arial"/>
          <w:color w:val="333333"/>
          <w:sz w:val="18"/>
          <w:szCs w:val="18"/>
          <w:lang w:eastAsia="hu-HU"/>
        </w:rPr>
        <w:tab/>
        <w:t>a személyes adatokat jogellenesen kezelték;</w:t>
      </w:r>
    </w:p>
    <w:p w14:paraId="7F9219C4"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e)</w:t>
      </w:r>
      <w:r w:rsidRPr="005627FC">
        <w:rPr>
          <w:rFonts w:ascii="Arial" w:eastAsia="Times New Roman" w:hAnsi="Arial" w:cs="Arial"/>
          <w:color w:val="333333"/>
          <w:sz w:val="18"/>
          <w:szCs w:val="18"/>
          <w:lang w:eastAsia="hu-HU"/>
        </w:rPr>
        <w:tab/>
        <w:t>a személyes adatokat az adatkezelőre alkalmazandó uniós vagy tagállami jogban előírt jogi kötelezettség teljesítéséhez törölni kell;</w:t>
      </w:r>
    </w:p>
    <w:p w14:paraId="22F3698B"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f)</w:t>
      </w:r>
      <w:r w:rsidRPr="005627FC">
        <w:rPr>
          <w:rFonts w:ascii="Arial" w:eastAsia="Times New Roman" w:hAnsi="Arial" w:cs="Arial"/>
          <w:color w:val="333333"/>
          <w:sz w:val="18"/>
          <w:szCs w:val="18"/>
          <w:lang w:eastAsia="hu-HU"/>
        </w:rPr>
        <w:tab/>
        <w:t>a személyes adatok gyűjtésére az Általános Adatvédelmi Rendelet 8. cikk (1) bekezdésében említett, információs társadalommal összefüggő szolgáltatások kínálásával kapcsolatosan került sor (gyermek hozzájárulására vonatkozó feltételek).</w:t>
      </w:r>
    </w:p>
    <w:p w14:paraId="6F24BE5A" w14:textId="77777777" w:rsidR="00361280" w:rsidRPr="005627FC" w:rsidRDefault="00361280" w:rsidP="00361280">
      <w:pPr>
        <w:spacing w:after="240" w:line="240" w:lineRule="atLeast"/>
        <w:jc w:val="both"/>
        <w:rPr>
          <w:rFonts w:ascii="Arial" w:eastAsia="Times New Roman" w:hAnsi="Arial" w:cs="Arial"/>
          <w:i/>
          <w:color w:val="333333"/>
          <w:sz w:val="18"/>
          <w:szCs w:val="18"/>
          <w:u w:val="single"/>
          <w:lang w:eastAsia="hu-HU"/>
        </w:rPr>
      </w:pPr>
      <w:r w:rsidRPr="005627FC">
        <w:rPr>
          <w:rFonts w:ascii="Arial" w:eastAsia="Times New Roman" w:hAnsi="Arial" w:cs="Arial"/>
          <w:i/>
          <w:color w:val="333333"/>
          <w:sz w:val="18"/>
          <w:szCs w:val="18"/>
          <w:u w:val="single"/>
          <w:lang w:eastAsia="hu-HU"/>
        </w:rPr>
        <w:t xml:space="preserve">Adatkezelés korlátozásához való jog: </w:t>
      </w:r>
    </w:p>
    <w:p w14:paraId="6FA7801F"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bookmarkStart w:id="1" w:name="_Hlk511838953"/>
      <w:r w:rsidRPr="005627FC">
        <w:rPr>
          <w:rFonts w:ascii="Arial" w:eastAsia="Times New Roman" w:hAnsi="Arial" w:cs="Arial"/>
          <w:color w:val="333333"/>
          <w:sz w:val="18"/>
          <w:szCs w:val="18"/>
          <w:lang w:eastAsia="hu-HU"/>
        </w:rPr>
        <w:t>Az Érintett jogosult arra, hogy kérésére az Adatkezelő korlátozza az adatkezelést, ha az alábbiak valamelyike teljesül:</w:t>
      </w:r>
    </w:p>
    <w:p w14:paraId="07EB282A"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a)</w:t>
      </w:r>
      <w:r w:rsidRPr="005627FC">
        <w:rPr>
          <w:rFonts w:ascii="Arial" w:eastAsia="Times New Roman" w:hAnsi="Arial" w:cs="Arial"/>
          <w:color w:val="333333"/>
          <w:sz w:val="18"/>
          <w:szCs w:val="18"/>
          <w:lang w:eastAsia="hu-HU"/>
        </w:rPr>
        <w:tab/>
        <w:t>az érintett vitatja a személyes adatok pontosságát, ez esetben a korlátozás arra az időtartamra vonatkozik, amely lehetővé teszi, hogy az adatkezelő ellenőrizze a személyes adatok pontosságát;</w:t>
      </w:r>
    </w:p>
    <w:p w14:paraId="63709352"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b)</w:t>
      </w:r>
      <w:r w:rsidRPr="005627FC">
        <w:rPr>
          <w:rFonts w:ascii="Arial" w:eastAsia="Times New Roman" w:hAnsi="Arial" w:cs="Arial"/>
          <w:color w:val="333333"/>
          <w:sz w:val="18"/>
          <w:szCs w:val="18"/>
          <w:lang w:eastAsia="hu-HU"/>
        </w:rPr>
        <w:tab/>
        <w:t>az adatkezelés jogellenes, és az érintett ellenzi az adatok törlését, és ehelyett kéri azok felhasználásának korlátozását;</w:t>
      </w:r>
    </w:p>
    <w:p w14:paraId="70D0963D"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c)</w:t>
      </w:r>
      <w:r w:rsidRPr="005627FC">
        <w:rPr>
          <w:rFonts w:ascii="Arial" w:eastAsia="Times New Roman" w:hAnsi="Arial" w:cs="Arial"/>
          <w:color w:val="333333"/>
          <w:sz w:val="18"/>
          <w:szCs w:val="18"/>
          <w:lang w:eastAsia="hu-HU"/>
        </w:rPr>
        <w:tab/>
        <w:t>az adatkezelőnek már nincs szüksége a személyes adatokra adatkezelés céljából, de az érintett igényli azokat jogi igények előterjesztéséhez, érvényesítéséhez vagy védelméhez; vagy</w:t>
      </w:r>
    </w:p>
    <w:p w14:paraId="0D20A01E"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d)</w:t>
      </w:r>
      <w:r w:rsidRPr="005627FC">
        <w:rPr>
          <w:rFonts w:ascii="Arial" w:eastAsia="Times New Roman" w:hAnsi="Arial" w:cs="Arial"/>
          <w:color w:val="333333"/>
          <w:sz w:val="18"/>
          <w:szCs w:val="18"/>
          <w:lang w:eastAsia="hu-HU"/>
        </w:rPr>
        <w:tab/>
        <w:t>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14:paraId="37AB5F6A"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bookmarkEnd w:id="1"/>
    <w:p w14:paraId="4478280B" w14:textId="77777777" w:rsidR="00361280" w:rsidRPr="005627FC" w:rsidRDefault="00361280" w:rsidP="00361280">
      <w:pPr>
        <w:spacing w:after="240" w:line="240" w:lineRule="atLeast"/>
        <w:jc w:val="both"/>
        <w:rPr>
          <w:rFonts w:ascii="Arial" w:eastAsia="Times New Roman" w:hAnsi="Arial" w:cs="Arial"/>
          <w:i/>
          <w:color w:val="333333"/>
          <w:sz w:val="18"/>
          <w:szCs w:val="18"/>
          <w:u w:val="single"/>
          <w:lang w:eastAsia="hu-HU"/>
        </w:rPr>
      </w:pPr>
      <w:r w:rsidRPr="005627FC">
        <w:rPr>
          <w:rFonts w:ascii="Arial" w:eastAsia="Times New Roman" w:hAnsi="Arial" w:cs="Arial"/>
          <w:i/>
          <w:color w:val="333333"/>
          <w:sz w:val="18"/>
          <w:szCs w:val="18"/>
          <w:u w:val="single"/>
          <w:lang w:eastAsia="hu-HU"/>
        </w:rPr>
        <w:t xml:space="preserve">Adathordozhatósághoz való jog: </w:t>
      </w:r>
    </w:p>
    <w:p w14:paraId="50A51339"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bookmarkStart w:id="2" w:name="_Hlk511838814"/>
      <w:r w:rsidRPr="005627FC">
        <w:rPr>
          <w:rFonts w:ascii="Arial" w:eastAsia="Times New Roman" w:hAnsi="Arial" w:cs="Arial"/>
          <w:color w:val="333333"/>
          <w:sz w:val="18"/>
          <w:szCs w:val="18"/>
          <w:lang w:eastAsia="hu-HU"/>
        </w:rPr>
        <w:t>Az Érintett továbbá jogosult arra, hogy a rá vonatkozó, általa az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(i) az adatkezelés az Általános Adatvédelmi Rendelet 6. cikk (1) bekezdésének a) pontja vagy a 9. cikk (2) bekezdésének a) pontja szerinti hozzájáruláson, vagy az Általános Adatvédelmi Rendelet 6. cikk (1) bekezdésének b) pontja szerinti szerződésen alapul; és (ii) az adatkezelés automatizált módon történik.</w:t>
      </w:r>
    </w:p>
    <w:bookmarkEnd w:id="2"/>
    <w:p w14:paraId="67DF5AC1" w14:textId="77777777" w:rsidR="00361280" w:rsidRPr="000641B7" w:rsidRDefault="00361280" w:rsidP="00361280">
      <w:pPr>
        <w:spacing w:after="240" w:line="240" w:lineRule="atLeast"/>
        <w:jc w:val="both"/>
        <w:rPr>
          <w:rFonts w:ascii="Arial" w:eastAsia="Times New Roman" w:hAnsi="Arial" w:cs="Arial"/>
          <w:i/>
          <w:color w:val="333333"/>
          <w:sz w:val="18"/>
          <w:szCs w:val="18"/>
          <w:u w:val="single"/>
          <w:lang w:eastAsia="hu-HU"/>
        </w:rPr>
      </w:pPr>
      <w:r w:rsidRPr="000641B7">
        <w:rPr>
          <w:rFonts w:ascii="Arial" w:eastAsia="Times New Roman" w:hAnsi="Arial" w:cs="Arial"/>
          <w:i/>
          <w:color w:val="333333"/>
          <w:sz w:val="18"/>
          <w:szCs w:val="18"/>
          <w:u w:val="single"/>
          <w:lang w:eastAsia="hu-HU"/>
        </w:rPr>
        <w:t xml:space="preserve">Tiltakozáshoz való jog: </w:t>
      </w:r>
    </w:p>
    <w:p w14:paraId="7EA99146" w14:textId="77777777" w:rsidR="00361280" w:rsidRPr="000641B7" w:rsidRDefault="00361280" w:rsidP="00361280">
      <w:pPr>
        <w:spacing w:after="240" w:line="240" w:lineRule="atLeast"/>
        <w:jc w:val="both"/>
        <w:rPr>
          <w:rFonts w:ascii="Arial" w:eastAsia="Times New Roman" w:hAnsi="Arial" w:cs="Arial"/>
          <w:color w:val="333333"/>
          <w:sz w:val="18"/>
          <w:szCs w:val="18"/>
          <w:lang w:eastAsia="hu-HU"/>
        </w:rPr>
      </w:pPr>
      <w:r w:rsidRPr="000641B7">
        <w:rPr>
          <w:rFonts w:ascii="Arial" w:eastAsia="Times New Roman" w:hAnsi="Arial" w:cs="Arial"/>
          <w:color w:val="333333"/>
          <w:sz w:val="18"/>
          <w:szCs w:val="18"/>
          <w:lang w:eastAsia="hu-HU"/>
        </w:rPr>
        <w:lastRenderedPageBreak/>
        <w:t xml:space="preserve">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w:t>
      </w:r>
      <w:proofErr w:type="spellStart"/>
      <w:r w:rsidRPr="000641B7">
        <w:rPr>
          <w:rFonts w:ascii="Arial" w:eastAsia="Times New Roman" w:hAnsi="Arial" w:cs="Arial"/>
          <w:color w:val="333333"/>
          <w:sz w:val="18"/>
          <w:szCs w:val="18"/>
          <w:lang w:eastAsia="hu-HU"/>
        </w:rPr>
        <w:t>erejű</w:t>
      </w:r>
      <w:proofErr w:type="spellEnd"/>
      <w:r w:rsidRPr="000641B7">
        <w:rPr>
          <w:rFonts w:ascii="Arial" w:eastAsia="Times New Roman" w:hAnsi="Arial" w:cs="Arial"/>
          <w:color w:val="333333"/>
          <w:sz w:val="18"/>
          <w:szCs w:val="18"/>
          <w:lang w:eastAsia="hu-HU"/>
        </w:rPr>
        <w:t xml:space="preserve"> jogos okok indokolják, amelyek elsőbbséget élveznek az érintett érdekeivel, jogaival és szabadságaival szemben, vagy amelyek jogi igények előterjesztéséhez, érvényesítéséhez vagy védelméhez kapcsolódnak.</w:t>
      </w:r>
    </w:p>
    <w:p w14:paraId="4A37319A"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0641B7">
        <w:rPr>
          <w:rFonts w:ascii="Arial" w:eastAsia="Times New Roman" w:hAnsi="Arial" w:cs="Arial"/>
          <w:color w:val="333333"/>
          <w:sz w:val="18"/>
          <w:szCs w:val="18"/>
          <w:lang w:eastAsia="hu-HU"/>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w:t>
      </w:r>
    </w:p>
    <w:p w14:paraId="4276AE7F" w14:textId="77777777" w:rsidR="00361280" w:rsidRPr="005627FC" w:rsidRDefault="00361280" w:rsidP="00361280">
      <w:pPr>
        <w:keepNext/>
        <w:spacing w:after="240" w:line="240" w:lineRule="atLeast"/>
        <w:jc w:val="both"/>
        <w:rPr>
          <w:rFonts w:ascii="Arial" w:eastAsia="Times New Roman" w:hAnsi="Arial" w:cs="Arial"/>
          <w:i/>
          <w:color w:val="333333"/>
          <w:sz w:val="18"/>
          <w:szCs w:val="18"/>
          <w:u w:val="single"/>
          <w:lang w:eastAsia="hu-HU"/>
        </w:rPr>
      </w:pPr>
      <w:r w:rsidRPr="005627FC">
        <w:rPr>
          <w:rFonts w:ascii="Arial" w:eastAsia="Times New Roman" w:hAnsi="Arial" w:cs="Arial"/>
          <w:i/>
          <w:color w:val="333333"/>
          <w:sz w:val="18"/>
          <w:szCs w:val="18"/>
          <w:u w:val="single"/>
          <w:lang w:eastAsia="hu-HU"/>
        </w:rPr>
        <w:t xml:space="preserve">Az érintetti joggyakorlás általános szabályai: </w:t>
      </w:r>
    </w:p>
    <w:p w14:paraId="5E1117E6" w14:textId="77777777" w:rsidR="00361280" w:rsidRPr="005627FC" w:rsidRDefault="00361280" w:rsidP="00361280">
      <w:pPr>
        <w:keepNext/>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 xml:space="preserve">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50CEC39F"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27338846"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a)</w:t>
      </w:r>
      <w:r w:rsidRPr="005627FC">
        <w:rPr>
          <w:rFonts w:ascii="Arial" w:eastAsia="Times New Roman" w:hAnsi="Arial" w:cs="Arial"/>
          <w:color w:val="333333"/>
          <w:sz w:val="18"/>
          <w:szCs w:val="18"/>
          <w:lang w:eastAsia="hu-HU"/>
        </w:rPr>
        <w:tab/>
        <w:t>észszerű összegű díjat számíthat fel, vagy</w:t>
      </w:r>
    </w:p>
    <w:p w14:paraId="7EFFB347" w14:textId="77777777" w:rsidR="00361280" w:rsidRPr="005627FC" w:rsidRDefault="00361280" w:rsidP="00361280">
      <w:pPr>
        <w:spacing w:after="240" w:line="240" w:lineRule="atLeast"/>
        <w:ind w:left="851" w:hanging="284"/>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b)</w:t>
      </w:r>
      <w:r w:rsidRPr="005627FC">
        <w:rPr>
          <w:rFonts w:ascii="Arial" w:eastAsia="Times New Roman" w:hAnsi="Arial" w:cs="Arial"/>
          <w:color w:val="333333"/>
          <w:sz w:val="18"/>
          <w:szCs w:val="18"/>
          <w:lang w:eastAsia="hu-HU"/>
        </w:rPr>
        <w:tab/>
        <w:t>megtagadhatja a kérelem alapján történő intézkedést.</w:t>
      </w:r>
    </w:p>
    <w:p w14:paraId="328DA06E"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A kérelem egyértelműen megalapozatlan vagy túlzó jellegének bizonyítása az Adatkezelőt terheli.</w:t>
      </w:r>
    </w:p>
    <w:p w14:paraId="7E507CB1" w14:textId="77777777" w:rsidR="00361280" w:rsidRPr="005627FC" w:rsidRDefault="00361280" w:rsidP="00361280">
      <w:pPr>
        <w:spacing w:after="240" w:line="240" w:lineRule="atLeast"/>
        <w:jc w:val="both"/>
        <w:rPr>
          <w:rFonts w:ascii="Arial" w:eastAsia="Times New Roman" w:hAnsi="Arial" w:cs="Arial"/>
          <w:color w:val="333333"/>
          <w:sz w:val="18"/>
          <w:szCs w:val="18"/>
          <w:lang w:eastAsia="hu-HU"/>
        </w:rPr>
      </w:pPr>
      <w:r w:rsidRPr="005627FC">
        <w:rPr>
          <w:rFonts w:ascii="Arial" w:eastAsia="Times New Roman" w:hAnsi="Arial" w:cs="Arial"/>
          <w:color w:val="333333"/>
          <w:sz w:val="18"/>
          <w:szCs w:val="18"/>
          <w:lang w:eastAsia="hu-HU"/>
        </w:rPr>
        <w:t>Ha az Adatkezelőnek megalapozott kétségei vannak a kérelmet benyújtó természetes személy kilétével kapcsolatban, további, az Érintett személyazonosságának megerősítéséhez szükséges információk nyújtását kérheti.</w:t>
      </w:r>
    </w:p>
    <w:p w14:paraId="70CC7F3E" w14:textId="77777777" w:rsidR="00361280" w:rsidRPr="004D13C9" w:rsidRDefault="00361280" w:rsidP="00361280">
      <w:pPr>
        <w:spacing w:after="240" w:line="240" w:lineRule="atLeast"/>
        <w:jc w:val="both"/>
        <w:rPr>
          <w:rFonts w:ascii="Arial" w:eastAsia="Times New Roman" w:hAnsi="Arial" w:cs="Arial"/>
          <w:b/>
          <w:color w:val="333333"/>
          <w:sz w:val="18"/>
          <w:szCs w:val="18"/>
          <w:lang w:eastAsia="hu-HU"/>
        </w:rPr>
      </w:pPr>
      <w:r>
        <w:rPr>
          <w:rFonts w:ascii="Arial" w:eastAsia="Times New Roman" w:hAnsi="Arial" w:cs="Arial"/>
          <w:b/>
          <w:color w:val="333333"/>
          <w:sz w:val="18"/>
          <w:szCs w:val="18"/>
          <w:lang w:eastAsia="hu-HU"/>
        </w:rPr>
        <w:t>6</w:t>
      </w:r>
      <w:r w:rsidRPr="004D13C9">
        <w:rPr>
          <w:rFonts w:ascii="Arial" w:eastAsia="Times New Roman" w:hAnsi="Arial" w:cs="Arial"/>
          <w:b/>
          <w:color w:val="333333"/>
          <w:sz w:val="18"/>
          <w:szCs w:val="18"/>
          <w:lang w:eastAsia="hu-HU"/>
        </w:rPr>
        <w:t xml:space="preserve">. Jogérvényesítési lehetőségek: </w:t>
      </w:r>
    </w:p>
    <w:p w14:paraId="703A71EB" w14:textId="77777777" w:rsidR="00361280" w:rsidRDefault="00361280" w:rsidP="00361280">
      <w:pPr>
        <w:shd w:val="clear" w:color="auto" w:fill="FFFFFF"/>
        <w:spacing w:after="240" w:line="240" w:lineRule="atLeast"/>
        <w:jc w:val="both"/>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Az Érintett a személyes adatai kezelésével kapcsolatban bármikor fordulhat az Adatkezelő adatvédelmi tisztségviselőjéhez (</w:t>
      </w:r>
      <w:r>
        <w:rPr>
          <w:rFonts w:ascii="Arial" w:hAnsi="Arial" w:cs="Arial"/>
          <w:color w:val="333333"/>
          <w:sz w:val="18"/>
          <w:szCs w:val="18"/>
          <w:shd w:val="clear" w:color="auto" w:fill="FFFFFF"/>
        </w:rPr>
        <w:t xml:space="preserve">dr. Puskás Attila; cím: </w:t>
      </w:r>
      <w:r>
        <w:rPr>
          <w:rFonts w:ascii="Arial" w:eastAsia="Times New Roman" w:hAnsi="Arial" w:cs="Arial"/>
          <w:color w:val="333333"/>
          <w:sz w:val="18"/>
          <w:szCs w:val="18"/>
          <w:lang w:eastAsia="hu-HU"/>
        </w:rPr>
        <w:t xml:space="preserve">1097 Budapest, Könyves Kálmán krt. 36.; </w:t>
      </w:r>
      <w:r w:rsidRPr="00377F9F">
        <w:rPr>
          <w:rFonts w:ascii="Arial" w:eastAsia="Times New Roman" w:hAnsi="Arial" w:cs="Arial"/>
          <w:color w:val="333333"/>
          <w:sz w:val="18"/>
          <w:szCs w:val="18"/>
          <w:lang w:eastAsia="hu-HU"/>
        </w:rPr>
        <w:t>email: DPO@telekom.hu</w:t>
      </w:r>
      <w:r>
        <w:rPr>
          <w:rFonts w:ascii="Arial" w:eastAsia="Times New Roman" w:hAnsi="Arial" w:cs="Arial"/>
          <w:color w:val="333333"/>
          <w:sz w:val="18"/>
          <w:szCs w:val="18"/>
          <w:lang w:eastAsia="hu-HU"/>
        </w:rPr>
        <w:t>).</w:t>
      </w:r>
    </w:p>
    <w:p w14:paraId="0D314314" w14:textId="77777777" w:rsidR="00361280" w:rsidRPr="00972AC4" w:rsidRDefault="00361280" w:rsidP="00361280">
      <w:pPr>
        <w:shd w:val="clear" w:color="auto" w:fill="FFFFFF"/>
        <w:spacing w:after="240" w:line="240" w:lineRule="atLeast"/>
        <w:jc w:val="both"/>
        <w:rPr>
          <w:rFonts w:ascii="Arial" w:eastAsia="Times New Roman" w:hAnsi="Arial" w:cs="Arial"/>
          <w:color w:val="333333"/>
          <w:sz w:val="18"/>
          <w:szCs w:val="18"/>
          <w:lang w:eastAsia="hu-HU"/>
        </w:rPr>
      </w:pPr>
      <w:r w:rsidRPr="00972AC4">
        <w:rPr>
          <w:rFonts w:ascii="Arial" w:eastAsia="Times New Roman" w:hAnsi="Arial" w:cs="Arial"/>
          <w:color w:val="333333"/>
          <w:sz w:val="18"/>
          <w:szCs w:val="18"/>
          <w:lang w:eastAsia="hu-HU"/>
        </w:rPr>
        <w:t>Az Érintett</w:t>
      </w:r>
      <w:r>
        <w:rPr>
          <w:rFonts w:ascii="Arial" w:eastAsia="Times New Roman" w:hAnsi="Arial" w:cs="Arial"/>
          <w:color w:val="333333"/>
          <w:sz w:val="18"/>
          <w:szCs w:val="18"/>
          <w:lang w:eastAsia="hu-HU"/>
        </w:rPr>
        <w:t xml:space="preserve"> a jogainak megsértése esetén az Adatkezelővel szemben</w:t>
      </w:r>
      <w:r w:rsidRPr="00972AC4">
        <w:rPr>
          <w:rFonts w:ascii="Arial" w:eastAsia="Times New Roman" w:hAnsi="Arial" w:cs="Arial"/>
          <w:color w:val="333333"/>
          <w:sz w:val="18"/>
          <w:szCs w:val="18"/>
          <w:lang w:eastAsia="hu-HU"/>
        </w:rPr>
        <w:t xml:space="preserve"> bírósághoz fordulhat. A bíróság az ügyben soron kívül jár el. Azt, hogy az adatkezelés a jogszabályban foglaltaknak megfelel, a</w:t>
      </w:r>
      <w:r>
        <w:rPr>
          <w:rFonts w:ascii="Arial" w:eastAsia="Times New Roman" w:hAnsi="Arial" w:cs="Arial"/>
          <w:color w:val="333333"/>
          <w:sz w:val="18"/>
          <w:szCs w:val="18"/>
          <w:lang w:eastAsia="hu-HU"/>
        </w:rPr>
        <w:t>z Adatkezelő köteles bizonyítani</w:t>
      </w:r>
      <w:r w:rsidRPr="00972AC4">
        <w:rPr>
          <w:rFonts w:ascii="Arial" w:eastAsia="Times New Roman" w:hAnsi="Arial" w:cs="Arial"/>
          <w:color w:val="333333"/>
          <w:sz w:val="18"/>
          <w:szCs w:val="18"/>
          <w:lang w:eastAsia="hu-HU"/>
        </w:rPr>
        <w:t>. A per elbírálása a törvényszék, a fővárosban a Fővárosi Törvényszék hatáskörébe tartozik. A per az Érintett lakóhelye vagy tartózkodási helye szerinti törvényszék előtt is megindítható.</w:t>
      </w:r>
    </w:p>
    <w:p w14:paraId="35E70FBD" w14:textId="77777777" w:rsidR="00361280" w:rsidRDefault="00361280" w:rsidP="00361280">
      <w:pPr>
        <w:shd w:val="clear" w:color="auto" w:fill="FFFFFF"/>
        <w:spacing w:after="240" w:line="240" w:lineRule="atLeast"/>
        <w:jc w:val="both"/>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 xml:space="preserve">Az Adatkezelő </w:t>
      </w:r>
      <w:r w:rsidRPr="00972AC4">
        <w:rPr>
          <w:rFonts w:ascii="Arial" w:eastAsia="Times New Roman" w:hAnsi="Arial" w:cs="Arial"/>
          <w:color w:val="333333"/>
          <w:sz w:val="18"/>
          <w:szCs w:val="18"/>
          <w:lang w:eastAsia="hu-HU"/>
        </w:rPr>
        <w:t>az Érintett adatainak jogellenes kezelésével, vagy az adatbiztonság követelményeinek megszegésével másnak okozott kárt köteles megtéríteni. A</w:t>
      </w:r>
      <w:r>
        <w:rPr>
          <w:rFonts w:ascii="Arial" w:eastAsia="Times New Roman" w:hAnsi="Arial" w:cs="Arial"/>
          <w:color w:val="333333"/>
          <w:sz w:val="18"/>
          <w:szCs w:val="18"/>
          <w:lang w:eastAsia="hu-HU"/>
        </w:rPr>
        <w:t>z</w:t>
      </w:r>
      <w:r w:rsidRPr="00972AC4">
        <w:rPr>
          <w:rFonts w:ascii="Arial" w:eastAsia="Times New Roman" w:hAnsi="Arial" w:cs="Arial"/>
          <w:color w:val="333333"/>
          <w:sz w:val="18"/>
          <w:szCs w:val="18"/>
          <w:lang w:eastAsia="hu-HU"/>
        </w:rPr>
        <w:t xml:space="preserve"> </w:t>
      </w:r>
      <w:r>
        <w:rPr>
          <w:rFonts w:ascii="Arial" w:eastAsia="Times New Roman" w:hAnsi="Arial" w:cs="Arial"/>
          <w:color w:val="333333"/>
          <w:sz w:val="18"/>
          <w:szCs w:val="18"/>
          <w:lang w:eastAsia="hu-HU"/>
        </w:rPr>
        <w:t xml:space="preserve">Adatkezelő </w:t>
      </w:r>
      <w:r w:rsidRPr="00972AC4">
        <w:rPr>
          <w:rFonts w:ascii="Arial" w:eastAsia="Times New Roman" w:hAnsi="Arial" w:cs="Arial"/>
          <w:color w:val="333333"/>
          <w:sz w:val="18"/>
          <w:szCs w:val="18"/>
          <w:lang w:eastAsia="hu-HU"/>
        </w:rPr>
        <w:t>mentesül a felelősség alól, ha bizonyítja, hogy a kárt az adatkezelés körén kívül eső elháríthatatlan ok idézte elő. Nem kell megtéríteni a kárt annyiban, amennyiben az a károsult szándékos vagy súlyosan gondatlan magatartásából származott.</w:t>
      </w:r>
    </w:p>
    <w:p w14:paraId="7C538559" w14:textId="77777777" w:rsidR="00361280" w:rsidRPr="00E25F00" w:rsidRDefault="00361280" w:rsidP="00361280">
      <w:pPr>
        <w:spacing w:after="240" w:line="240" w:lineRule="atLeast"/>
        <w:jc w:val="both"/>
        <w:rPr>
          <w:rFonts w:ascii="Arial" w:eastAsia="Times New Roman" w:hAnsi="Arial" w:cs="Arial"/>
          <w:color w:val="333333"/>
          <w:sz w:val="18"/>
          <w:szCs w:val="18"/>
          <w:lang w:eastAsia="hu-HU"/>
        </w:rPr>
      </w:pPr>
      <w:r>
        <w:rPr>
          <w:rFonts w:ascii="Arial" w:eastAsia="Times New Roman" w:hAnsi="Arial" w:cs="Arial"/>
          <w:color w:val="333333"/>
          <w:sz w:val="18"/>
          <w:szCs w:val="18"/>
          <w:lang w:eastAsia="hu-HU"/>
        </w:rPr>
        <w:t xml:space="preserve">Az Érintett a személyes adatai kezelésével kapcsolatos panasz esetén </w:t>
      </w:r>
      <w:r w:rsidRPr="001C5DF7">
        <w:rPr>
          <w:rFonts w:ascii="Arial" w:eastAsia="Times New Roman" w:hAnsi="Arial" w:cs="Arial"/>
          <w:color w:val="333333"/>
          <w:sz w:val="18"/>
          <w:szCs w:val="18"/>
          <w:lang w:eastAsia="hu-HU"/>
        </w:rPr>
        <w:t>a Nemzeti Adatvédelmi és Információszabadság Hatóság</w:t>
      </w:r>
      <w:r>
        <w:rPr>
          <w:rFonts w:ascii="Arial" w:eastAsia="Times New Roman" w:hAnsi="Arial" w:cs="Arial"/>
          <w:color w:val="333333"/>
          <w:sz w:val="18"/>
          <w:szCs w:val="18"/>
          <w:lang w:eastAsia="hu-HU"/>
        </w:rPr>
        <w:t>hoz is fordulhat</w:t>
      </w:r>
      <w:r w:rsidRPr="001C5DF7">
        <w:rPr>
          <w:rFonts w:ascii="Arial" w:eastAsia="Times New Roman" w:hAnsi="Arial" w:cs="Arial"/>
          <w:color w:val="333333"/>
          <w:sz w:val="18"/>
          <w:szCs w:val="18"/>
          <w:lang w:eastAsia="hu-HU"/>
        </w:rPr>
        <w:t xml:space="preserve"> </w:t>
      </w:r>
      <w:r>
        <w:rPr>
          <w:rFonts w:ascii="Arial" w:eastAsia="Times New Roman" w:hAnsi="Arial" w:cs="Arial"/>
          <w:color w:val="333333"/>
          <w:sz w:val="18"/>
          <w:szCs w:val="18"/>
          <w:lang w:eastAsia="hu-HU"/>
        </w:rPr>
        <w:t xml:space="preserve">(postai cím: </w:t>
      </w:r>
      <w:r w:rsidRPr="007C26ED">
        <w:rPr>
          <w:rFonts w:ascii="Arial" w:eastAsia="Times New Roman" w:hAnsi="Arial" w:cs="Arial"/>
          <w:color w:val="333333"/>
          <w:sz w:val="18"/>
          <w:szCs w:val="18"/>
          <w:lang w:eastAsia="hu-HU"/>
        </w:rPr>
        <w:t>1363 Budapest, Pf. 9., 1055 Budapest, Falk Miksa utca 9-11.,</w:t>
      </w:r>
      <w:r>
        <w:rPr>
          <w:rFonts w:ascii="Arial" w:eastAsia="Times New Roman" w:hAnsi="Arial" w:cs="Arial"/>
          <w:color w:val="333333"/>
          <w:sz w:val="18"/>
          <w:szCs w:val="18"/>
          <w:lang w:eastAsia="hu-HU"/>
        </w:rPr>
        <w:t xml:space="preserve"> T</w:t>
      </w:r>
      <w:r w:rsidRPr="00E25F00">
        <w:rPr>
          <w:rFonts w:ascii="Arial" w:eastAsia="Times New Roman" w:hAnsi="Arial" w:cs="Arial"/>
          <w:color w:val="333333"/>
          <w:sz w:val="18"/>
          <w:szCs w:val="18"/>
          <w:lang w:eastAsia="hu-HU"/>
        </w:rPr>
        <w:t>elefon:</w:t>
      </w:r>
      <w:r>
        <w:rPr>
          <w:rFonts w:ascii="Arial" w:eastAsia="Times New Roman" w:hAnsi="Arial" w:cs="Arial"/>
          <w:color w:val="333333"/>
          <w:sz w:val="18"/>
          <w:szCs w:val="18"/>
          <w:lang w:eastAsia="hu-HU"/>
        </w:rPr>
        <w:t xml:space="preserve"> </w:t>
      </w:r>
      <w:r w:rsidRPr="00E25F00">
        <w:rPr>
          <w:rFonts w:ascii="Arial" w:eastAsia="Times New Roman" w:hAnsi="Arial" w:cs="Arial"/>
          <w:color w:val="333333"/>
          <w:sz w:val="18"/>
          <w:szCs w:val="18"/>
          <w:lang w:eastAsia="hu-HU"/>
        </w:rPr>
        <w:t>+36 (1) 391-1400</w:t>
      </w:r>
      <w:r>
        <w:rPr>
          <w:rFonts w:ascii="Arial" w:eastAsia="Times New Roman" w:hAnsi="Arial" w:cs="Arial"/>
          <w:color w:val="333333"/>
          <w:sz w:val="18"/>
          <w:szCs w:val="18"/>
          <w:lang w:eastAsia="hu-HU"/>
        </w:rPr>
        <w:t>; F</w:t>
      </w:r>
      <w:r w:rsidRPr="00E25F00">
        <w:rPr>
          <w:rFonts w:ascii="Arial" w:eastAsia="Times New Roman" w:hAnsi="Arial" w:cs="Arial"/>
          <w:color w:val="333333"/>
          <w:sz w:val="18"/>
          <w:szCs w:val="18"/>
          <w:lang w:eastAsia="hu-HU"/>
        </w:rPr>
        <w:t>ax:</w:t>
      </w:r>
      <w:r>
        <w:rPr>
          <w:rFonts w:ascii="Arial" w:eastAsia="Times New Roman" w:hAnsi="Arial" w:cs="Arial"/>
          <w:color w:val="333333"/>
          <w:sz w:val="18"/>
          <w:szCs w:val="18"/>
          <w:lang w:eastAsia="hu-HU"/>
        </w:rPr>
        <w:t xml:space="preserve"> </w:t>
      </w:r>
      <w:r w:rsidRPr="00E25F00">
        <w:rPr>
          <w:rFonts w:ascii="Arial" w:eastAsia="Times New Roman" w:hAnsi="Arial" w:cs="Arial"/>
          <w:color w:val="333333"/>
          <w:sz w:val="18"/>
          <w:szCs w:val="18"/>
          <w:lang w:eastAsia="hu-HU"/>
        </w:rPr>
        <w:t>+36 (1) 391-1410</w:t>
      </w:r>
      <w:r>
        <w:rPr>
          <w:rFonts w:ascii="Arial" w:eastAsia="Times New Roman" w:hAnsi="Arial" w:cs="Arial"/>
          <w:color w:val="333333"/>
          <w:sz w:val="18"/>
          <w:szCs w:val="18"/>
          <w:lang w:eastAsia="hu-HU"/>
        </w:rPr>
        <w:t xml:space="preserve">; </w:t>
      </w:r>
      <w:r w:rsidRPr="00E25F00">
        <w:rPr>
          <w:rFonts w:ascii="Arial" w:eastAsia="Times New Roman" w:hAnsi="Arial" w:cs="Arial"/>
          <w:color w:val="333333"/>
          <w:sz w:val="18"/>
          <w:szCs w:val="18"/>
          <w:lang w:eastAsia="hu-HU"/>
        </w:rPr>
        <w:t>E-mail:</w:t>
      </w:r>
      <w:r>
        <w:rPr>
          <w:rFonts w:ascii="Arial" w:eastAsia="Times New Roman" w:hAnsi="Arial" w:cs="Arial"/>
          <w:color w:val="333333"/>
          <w:sz w:val="18"/>
          <w:szCs w:val="18"/>
          <w:lang w:eastAsia="hu-HU"/>
        </w:rPr>
        <w:t xml:space="preserve"> </w:t>
      </w:r>
      <w:hyperlink r:id="rId8" w:history="1">
        <w:r w:rsidRPr="00F70CC4">
          <w:rPr>
            <w:rStyle w:val="Hiperhivatkozs"/>
            <w:rFonts w:ascii="Arial" w:eastAsia="Times New Roman" w:hAnsi="Arial" w:cs="Arial"/>
            <w:sz w:val="18"/>
            <w:szCs w:val="18"/>
            <w:lang w:eastAsia="hu-HU"/>
          </w:rPr>
          <w:t>ugyfelszolgalat@naih.hu</w:t>
        </w:r>
      </w:hyperlink>
      <w:r>
        <w:rPr>
          <w:rFonts w:ascii="Arial" w:eastAsia="Times New Roman" w:hAnsi="Arial" w:cs="Arial"/>
          <w:color w:val="333333"/>
          <w:sz w:val="18"/>
          <w:szCs w:val="18"/>
          <w:lang w:eastAsia="hu-HU"/>
        </w:rPr>
        <w:t xml:space="preserve">; </w:t>
      </w:r>
      <w:proofErr w:type="spellStart"/>
      <w:r>
        <w:rPr>
          <w:rFonts w:ascii="Arial" w:eastAsia="Times New Roman" w:hAnsi="Arial" w:cs="Arial"/>
          <w:color w:val="333333"/>
          <w:sz w:val="18"/>
          <w:szCs w:val="18"/>
          <w:lang w:eastAsia="hu-HU"/>
        </w:rPr>
        <w:t>honlap</w:t>
      </w:r>
      <w:proofErr w:type="spellEnd"/>
      <w:r>
        <w:rPr>
          <w:rFonts w:ascii="Arial" w:eastAsia="Times New Roman" w:hAnsi="Arial" w:cs="Arial"/>
          <w:color w:val="333333"/>
          <w:sz w:val="18"/>
          <w:szCs w:val="18"/>
          <w:lang w:eastAsia="hu-HU"/>
        </w:rPr>
        <w:t xml:space="preserve">: www.naih.hu). </w:t>
      </w:r>
    </w:p>
    <w:p w14:paraId="092555D6" w14:textId="5AC6D44F" w:rsidR="006E0C14" w:rsidRPr="00361280" w:rsidRDefault="00361280" w:rsidP="00361280">
      <w:pPr>
        <w:spacing w:after="240" w:line="240" w:lineRule="atLeast"/>
        <w:jc w:val="both"/>
      </w:pPr>
      <w:r w:rsidRPr="00CA0E99">
        <w:rPr>
          <w:rFonts w:ascii="Arial" w:eastAsia="Times New Roman" w:hAnsi="Arial" w:cs="Arial"/>
          <w:color w:val="333333"/>
          <w:sz w:val="18"/>
          <w:szCs w:val="18"/>
          <w:lang w:eastAsia="hu-HU"/>
        </w:rPr>
        <w:t xml:space="preserve">Kelt: </w:t>
      </w:r>
      <w:r w:rsidRPr="002C40BA">
        <w:rPr>
          <w:rFonts w:ascii="Arial" w:eastAsia="Times New Roman" w:hAnsi="Arial" w:cs="Arial"/>
          <w:color w:val="333333"/>
          <w:sz w:val="18"/>
          <w:szCs w:val="18"/>
          <w:lang w:eastAsia="hu-HU"/>
        </w:rPr>
        <w:t xml:space="preserve">Budapest, 2021. március 9. </w:t>
      </w:r>
      <w:bookmarkStart w:id="3" w:name="_GoBack"/>
      <w:bookmarkEnd w:id="3"/>
    </w:p>
    <w:sectPr w:rsidR="006E0C14" w:rsidRPr="00361280" w:rsidSect="004136C9">
      <w:headerReference w:type="default" r:id="rId9"/>
      <w:footerReference w:type="default" r:id="rId10"/>
      <w:pgSz w:w="11906" w:h="16838"/>
      <w:pgMar w:top="1985"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E820" w14:textId="77777777" w:rsidR="009016B2" w:rsidRDefault="009016B2" w:rsidP="004D13C9">
      <w:pPr>
        <w:spacing w:after="0" w:line="240" w:lineRule="auto"/>
      </w:pPr>
      <w:r>
        <w:separator/>
      </w:r>
    </w:p>
  </w:endnote>
  <w:endnote w:type="continuationSeparator" w:id="0">
    <w:p w14:paraId="26C5EF71" w14:textId="77777777" w:rsidR="009016B2" w:rsidRDefault="009016B2" w:rsidP="004D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329463"/>
      <w:docPartObj>
        <w:docPartGallery w:val="Page Numbers (Bottom of Page)"/>
        <w:docPartUnique/>
      </w:docPartObj>
    </w:sdtPr>
    <w:sdtEndPr>
      <w:rPr>
        <w:rFonts w:ascii="Arial" w:hAnsi="Arial" w:cs="Arial"/>
        <w:sz w:val="18"/>
        <w:szCs w:val="18"/>
      </w:rPr>
    </w:sdtEndPr>
    <w:sdtContent>
      <w:p w14:paraId="2097988A" w14:textId="2F5261A8" w:rsidR="004D13C9" w:rsidRPr="004D13C9" w:rsidRDefault="004D13C9">
        <w:pPr>
          <w:pStyle w:val="llb"/>
          <w:jc w:val="right"/>
          <w:rPr>
            <w:rFonts w:ascii="Arial" w:hAnsi="Arial" w:cs="Arial"/>
            <w:sz w:val="18"/>
            <w:szCs w:val="18"/>
          </w:rPr>
        </w:pPr>
        <w:r w:rsidRPr="004D13C9">
          <w:rPr>
            <w:rFonts w:ascii="Arial" w:hAnsi="Arial" w:cs="Arial"/>
            <w:sz w:val="18"/>
            <w:szCs w:val="18"/>
          </w:rPr>
          <w:fldChar w:fldCharType="begin"/>
        </w:r>
        <w:r w:rsidRPr="004D13C9">
          <w:rPr>
            <w:rFonts w:ascii="Arial" w:hAnsi="Arial" w:cs="Arial"/>
            <w:sz w:val="18"/>
            <w:szCs w:val="18"/>
          </w:rPr>
          <w:instrText>PAGE   \* MERGEFORMAT</w:instrText>
        </w:r>
        <w:r w:rsidRPr="004D13C9">
          <w:rPr>
            <w:rFonts w:ascii="Arial" w:hAnsi="Arial" w:cs="Arial"/>
            <w:sz w:val="18"/>
            <w:szCs w:val="18"/>
          </w:rPr>
          <w:fldChar w:fldCharType="separate"/>
        </w:r>
        <w:r w:rsidR="00D46C85">
          <w:rPr>
            <w:rFonts w:ascii="Arial" w:hAnsi="Arial" w:cs="Arial"/>
            <w:noProof/>
            <w:sz w:val="18"/>
            <w:szCs w:val="18"/>
          </w:rPr>
          <w:t>4</w:t>
        </w:r>
        <w:r w:rsidRPr="004D13C9">
          <w:rPr>
            <w:rFonts w:ascii="Arial" w:hAnsi="Arial" w:cs="Arial"/>
            <w:sz w:val="18"/>
            <w:szCs w:val="18"/>
          </w:rPr>
          <w:fldChar w:fldCharType="end"/>
        </w:r>
      </w:p>
    </w:sdtContent>
  </w:sdt>
  <w:p w14:paraId="69435E6C" w14:textId="24D62120" w:rsidR="004D13C9" w:rsidRPr="00AA5CE3" w:rsidRDefault="004D13C9">
    <w:pPr>
      <w:pStyle w:val="llb"/>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C11AC" w14:textId="77777777" w:rsidR="009016B2" w:rsidRDefault="009016B2" w:rsidP="004D13C9">
      <w:pPr>
        <w:spacing w:after="0" w:line="240" w:lineRule="auto"/>
      </w:pPr>
      <w:r>
        <w:separator/>
      </w:r>
    </w:p>
  </w:footnote>
  <w:footnote w:type="continuationSeparator" w:id="0">
    <w:p w14:paraId="293DF0CC" w14:textId="77777777" w:rsidR="009016B2" w:rsidRDefault="009016B2" w:rsidP="004D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0DC4" w14:textId="21F4265E" w:rsidR="004136C9" w:rsidRDefault="004136C9">
    <w:pPr>
      <w:pStyle w:val="lfej"/>
    </w:pPr>
    <w:r>
      <w:rPr>
        <w:noProof/>
      </w:rPr>
      <w:drawing>
        <wp:inline distT="0" distB="0" distL="0" distR="0" wp14:anchorId="53C686FE" wp14:editId="36A92A3B">
          <wp:extent cx="1339913" cy="746405"/>
          <wp:effectExtent l="0" t="0" r="0" b="0"/>
          <wp:docPr id="5"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002"/>
                  <pic:cNvPicPr>
                    <a:picLocks noChangeAspect="1" noChangeArrowheads="1"/>
                  </pic:cNvPicPr>
                </pic:nvPicPr>
                <pic:blipFill>
                  <a:blip r:embed="rId1" cstate="print"/>
                  <a:srcRect/>
                  <a:stretch>
                    <a:fillRect/>
                  </a:stretch>
                </pic:blipFill>
                <pic:spPr bwMode="auto">
                  <a:xfrm>
                    <a:off x="0" y="0"/>
                    <a:ext cx="1372114" cy="764343"/>
                  </a:xfrm>
                  <a:prstGeom prst="rect">
                    <a:avLst/>
                  </a:prstGeom>
                  <a:noFill/>
                  <a:ln w="9525">
                    <a:noFill/>
                    <a:miter lim="800000"/>
                    <a:headEnd/>
                    <a:tailEnd/>
                  </a:ln>
                </pic:spPr>
              </pic:pic>
            </a:graphicData>
          </a:graphic>
        </wp:inline>
      </w:drawing>
    </w:r>
  </w:p>
  <w:p w14:paraId="5F4408E5" w14:textId="77777777" w:rsidR="004136C9" w:rsidRDefault="004136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A11"/>
    <w:multiLevelType w:val="hybridMultilevel"/>
    <w:tmpl w:val="5622E4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8F134F"/>
    <w:multiLevelType w:val="hybridMultilevel"/>
    <w:tmpl w:val="3676C6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D246C16"/>
    <w:multiLevelType w:val="hybridMultilevel"/>
    <w:tmpl w:val="02609DCE"/>
    <w:lvl w:ilvl="0" w:tplc="14C08E1A">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6E3748"/>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96309F"/>
    <w:multiLevelType w:val="hybridMultilevel"/>
    <w:tmpl w:val="910031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2C9030F"/>
    <w:multiLevelType w:val="hybridMultilevel"/>
    <w:tmpl w:val="FFCE15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0750DEB"/>
    <w:multiLevelType w:val="hybridMultilevel"/>
    <w:tmpl w:val="13C4BA2C"/>
    <w:lvl w:ilvl="0" w:tplc="20024D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C657797"/>
    <w:multiLevelType w:val="hybridMultilevel"/>
    <w:tmpl w:val="BCFA75A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EB06FD9"/>
    <w:multiLevelType w:val="hybridMultilevel"/>
    <w:tmpl w:val="CD0CCD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7"/>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91"/>
    <w:rsid w:val="000133BC"/>
    <w:rsid w:val="00022E2A"/>
    <w:rsid w:val="000418EA"/>
    <w:rsid w:val="00043B04"/>
    <w:rsid w:val="000641B7"/>
    <w:rsid w:val="0007677D"/>
    <w:rsid w:val="0008427F"/>
    <w:rsid w:val="00095E6B"/>
    <w:rsid w:val="000A6150"/>
    <w:rsid w:val="000A7CCF"/>
    <w:rsid w:val="000B102A"/>
    <w:rsid w:val="001145DE"/>
    <w:rsid w:val="001460F5"/>
    <w:rsid w:val="00160916"/>
    <w:rsid w:val="001D2504"/>
    <w:rsid w:val="001D4FA8"/>
    <w:rsid w:val="00246569"/>
    <w:rsid w:val="00284663"/>
    <w:rsid w:val="002B0154"/>
    <w:rsid w:val="002D5BD3"/>
    <w:rsid w:val="002E7055"/>
    <w:rsid w:val="0034185A"/>
    <w:rsid w:val="00343D92"/>
    <w:rsid w:val="0036034E"/>
    <w:rsid w:val="00361280"/>
    <w:rsid w:val="00377F9F"/>
    <w:rsid w:val="003A2F36"/>
    <w:rsid w:val="003F671C"/>
    <w:rsid w:val="004136C9"/>
    <w:rsid w:val="00452C20"/>
    <w:rsid w:val="004823E8"/>
    <w:rsid w:val="00486E81"/>
    <w:rsid w:val="004A0074"/>
    <w:rsid w:val="004D13C9"/>
    <w:rsid w:val="004D7164"/>
    <w:rsid w:val="0051706E"/>
    <w:rsid w:val="00520C14"/>
    <w:rsid w:val="00526582"/>
    <w:rsid w:val="00532ED2"/>
    <w:rsid w:val="005627FC"/>
    <w:rsid w:val="00584273"/>
    <w:rsid w:val="005941EE"/>
    <w:rsid w:val="005B09D5"/>
    <w:rsid w:val="005C4EFC"/>
    <w:rsid w:val="005F064F"/>
    <w:rsid w:val="00633CC4"/>
    <w:rsid w:val="006C6A1D"/>
    <w:rsid w:val="006E0C14"/>
    <w:rsid w:val="00725249"/>
    <w:rsid w:val="007341CE"/>
    <w:rsid w:val="00741CFE"/>
    <w:rsid w:val="007B0091"/>
    <w:rsid w:val="007C26ED"/>
    <w:rsid w:val="007D5776"/>
    <w:rsid w:val="007E15CA"/>
    <w:rsid w:val="00816FBE"/>
    <w:rsid w:val="008462DF"/>
    <w:rsid w:val="008770E7"/>
    <w:rsid w:val="009016B2"/>
    <w:rsid w:val="00963977"/>
    <w:rsid w:val="00972AC4"/>
    <w:rsid w:val="00997BC5"/>
    <w:rsid w:val="009C5038"/>
    <w:rsid w:val="00A46AF2"/>
    <w:rsid w:val="00AA5CE3"/>
    <w:rsid w:val="00B17030"/>
    <w:rsid w:val="00B82B4E"/>
    <w:rsid w:val="00B83BAE"/>
    <w:rsid w:val="00BB2294"/>
    <w:rsid w:val="00BB7570"/>
    <w:rsid w:val="00BD1E3D"/>
    <w:rsid w:val="00BF7B39"/>
    <w:rsid w:val="00C43DC9"/>
    <w:rsid w:val="00C558B6"/>
    <w:rsid w:val="00C57A98"/>
    <w:rsid w:val="00C731A3"/>
    <w:rsid w:val="00CA0E99"/>
    <w:rsid w:val="00D3558B"/>
    <w:rsid w:val="00D46C85"/>
    <w:rsid w:val="00D52582"/>
    <w:rsid w:val="00D85207"/>
    <w:rsid w:val="00DC79ED"/>
    <w:rsid w:val="00DE4BD4"/>
    <w:rsid w:val="00E25F00"/>
    <w:rsid w:val="00ED27EE"/>
    <w:rsid w:val="00EE01AE"/>
    <w:rsid w:val="00F2560A"/>
    <w:rsid w:val="00FC15B3"/>
    <w:rsid w:val="00FF47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D3B73"/>
  <w15:docId w15:val="{A95FD1F9-6F74-47FB-9083-0B7CC3AA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paragraph" w:styleId="Cmsor2">
    <w:name w:val="heading 2"/>
    <w:basedOn w:val="Norml"/>
    <w:link w:val="Cmsor2Char"/>
    <w:uiPriority w:val="9"/>
    <w:qFormat/>
    <w:rsid w:val="007B009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B0091"/>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7B009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7B0091"/>
    <w:rPr>
      <w:color w:val="0000FF"/>
      <w:u w:val="single"/>
    </w:rPr>
  </w:style>
  <w:style w:type="paragraph" w:customStyle="1" w:styleId="last">
    <w:name w:val="last"/>
    <w:basedOn w:val="Norml"/>
    <w:rsid w:val="007B0091"/>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C5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A46AF2"/>
    <w:rPr>
      <w:sz w:val="16"/>
      <w:szCs w:val="16"/>
    </w:rPr>
  </w:style>
  <w:style w:type="paragraph" w:styleId="Jegyzetszveg">
    <w:name w:val="annotation text"/>
    <w:basedOn w:val="Norml"/>
    <w:link w:val="JegyzetszvegChar"/>
    <w:uiPriority w:val="99"/>
    <w:semiHidden/>
    <w:unhideWhenUsed/>
    <w:rsid w:val="00A46AF2"/>
    <w:pPr>
      <w:spacing w:line="240" w:lineRule="auto"/>
    </w:pPr>
    <w:rPr>
      <w:sz w:val="20"/>
      <w:szCs w:val="20"/>
    </w:rPr>
  </w:style>
  <w:style w:type="character" w:customStyle="1" w:styleId="JegyzetszvegChar">
    <w:name w:val="Jegyzetszöveg Char"/>
    <w:basedOn w:val="Bekezdsalapbettpusa"/>
    <w:link w:val="Jegyzetszveg"/>
    <w:uiPriority w:val="99"/>
    <w:semiHidden/>
    <w:rsid w:val="00A46AF2"/>
    <w:rPr>
      <w:sz w:val="20"/>
      <w:szCs w:val="20"/>
    </w:rPr>
  </w:style>
  <w:style w:type="paragraph" w:styleId="Megjegyzstrgya">
    <w:name w:val="annotation subject"/>
    <w:basedOn w:val="Jegyzetszveg"/>
    <w:next w:val="Jegyzetszveg"/>
    <w:link w:val="MegjegyzstrgyaChar"/>
    <w:uiPriority w:val="99"/>
    <w:semiHidden/>
    <w:unhideWhenUsed/>
    <w:rsid w:val="00A46AF2"/>
    <w:rPr>
      <w:b/>
      <w:bCs/>
    </w:rPr>
  </w:style>
  <w:style w:type="character" w:customStyle="1" w:styleId="MegjegyzstrgyaChar">
    <w:name w:val="Megjegyzés tárgya Char"/>
    <w:basedOn w:val="JegyzetszvegChar"/>
    <w:link w:val="Megjegyzstrgya"/>
    <w:uiPriority w:val="99"/>
    <w:semiHidden/>
    <w:rsid w:val="00A46AF2"/>
    <w:rPr>
      <w:b/>
      <w:bCs/>
      <w:sz w:val="20"/>
      <w:szCs w:val="20"/>
    </w:rPr>
  </w:style>
  <w:style w:type="paragraph" w:styleId="Vltozat">
    <w:name w:val="Revision"/>
    <w:hidden/>
    <w:uiPriority w:val="99"/>
    <w:semiHidden/>
    <w:rsid w:val="00A46AF2"/>
    <w:pPr>
      <w:spacing w:after="0" w:line="240" w:lineRule="auto"/>
    </w:pPr>
  </w:style>
  <w:style w:type="paragraph" w:styleId="Buborkszveg">
    <w:name w:val="Balloon Text"/>
    <w:basedOn w:val="Norml"/>
    <w:link w:val="BuborkszvegChar"/>
    <w:uiPriority w:val="99"/>
    <w:semiHidden/>
    <w:unhideWhenUsed/>
    <w:rsid w:val="00A46AF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46AF2"/>
    <w:rPr>
      <w:rFonts w:ascii="Tahoma" w:hAnsi="Tahoma" w:cs="Tahoma"/>
      <w:sz w:val="16"/>
      <w:szCs w:val="16"/>
    </w:rPr>
  </w:style>
  <w:style w:type="paragraph" w:styleId="Listaszerbekezds">
    <w:name w:val="List Paragraph"/>
    <w:basedOn w:val="Norml"/>
    <w:uiPriority w:val="34"/>
    <w:qFormat/>
    <w:rsid w:val="00725249"/>
    <w:pPr>
      <w:ind w:left="720"/>
      <w:contextualSpacing/>
    </w:pPr>
  </w:style>
  <w:style w:type="paragraph" w:customStyle="1" w:styleId="Default">
    <w:name w:val="Default"/>
    <w:rsid w:val="0036034E"/>
    <w:pPr>
      <w:autoSpaceDE w:val="0"/>
      <w:autoSpaceDN w:val="0"/>
      <w:adjustRightInd w:val="0"/>
      <w:spacing w:after="0" w:line="240" w:lineRule="auto"/>
    </w:pPr>
    <w:rPr>
      <w:rFonts w:ascii="EUAlbertina" w:hAnsi="EUAlbertina" w:cs="EUAlbertina"/>
      <w:color w:val="000000"/>
      <w:sz w:val="24"/>
      <w:szCs w:val="24"/>
    </w:rPr>
  </w:style>
  <w:style w:type="character" w:styleId="Megemlts">
    <w:name w:val="Mention"/>
    <w:basedOn w:val="Bekezdsalapbettpusa"/>
    <w:uiPriority w:val="99"/>
    <w:semiHidden/>
    <w:unhideWhenUsed/>
    <w:rsid w:val="00C57A98"/>
    <w:rPr>
      <w:color w:val="2B579A"/>
      <w:shd w:val="clear" w:color="auto" w:fill="E6E6E6"/>
    </w:rPr>
  </w:style>
  <w:style w:type="paragraph" w:styleId="lfej">
    <w:name w:val="header"/>
    <w:basedOn w:val="Norml"/>
    <w:link w:val="lfejChar"/>
    <w:uiPriority w:val="99"/>
    <w:unhideWhenUsed/>
    <w:rsid w:val="004D13C9"/>
    <w:pPr>
      <w:tabs>
        <w:tab w:val="center" w:pos="4536"/>
        <w:tab w:val="right" w:pos="9072"/>
      </w:tabs>
      <w:spacing w:after="0" w:line="240" w:lineRule="auto"/>
    </w:pPr>
  </w:style>
  <w:style w:type="character" w:customStyle="1" w:styleId="lfejChar">
    <w:name w:val="Élőfej Char"/>
    <w:basedOn w:val="Bekezdsalapbettpusa"/>
    <w:link w:val="lfej"/>
    <w:uiPriority w:val="99"/>
    <w:rsid w:val="004D13C9"/>
  </w:style>
  <w:style w:type="paragraph" w:styleId="llb">
    <w:name w:val="footer"/>
    <w:basedOn w:val="Norml"/>
    <w:link w:val="llbChar"/>
    <w:uiPriority w:val="99"/>
    <w:unhideWhenUsed/>
    <w:rsid w:val="004D13C9"/>
    <w:pPr>
      <w:tabs>
        <w:tab w:val="center" w:pos="4536"/>
        <w:tab w:val="right" w:pos="9072"/>
      </w:tabs>
      <w:spacing w:after="0" w:line="240" w:lineRule="auto"/>
    </w:pPr>
  </w:style>
  <w:style w:type="character" w:customStyle="1" w:styleId="llbChar">
    <w:name w:val="Élőláb Char"/>
    <w:basedOn w:val="Bekezdsalapbettpusa"/>
    <w:link w:val="llb"/>
    <w:uiPriority w:val="99"/>
    <w:rsid w:val="004D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9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F4759-742E-4F71-808B-B02B4BD1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10648</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Detrekoi Zsuzsa</dc:creator>
  <cp:lastModifiedBy>Sipos Alexandra</cp:lastModifiedBy>
  <cp:revision>3</cp:revision>
  <dcterms:created xsi:type="dcterms:W3CDTF">2021-03-09T15:52:00Z</dcterms:created>
  <dcterms:modified xsi:type="dcterms:W3CDTF">2021-03-10T14:50:00Z</dcterms:modified>
</cp:coreProperties>
</file>